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34A14" w14:textId="3F30600F" w:rsidR="004D32C0" w:rsidRPr="00534E62" w:rsidRDefault="004D32C0" w:rsidP="004D32C0">
      <w:pPr>
        <w:pStyle w:val="ad"/>
        <w:rPr>
          <w:rFonts w:eastAsia="Arial Bold" w:cs="Arial"/>
          <w:bCs/>
          <w:sz w:val="24"/>
          <w:lang w:eastAsia="zh-CN"/>
        </w:rPr>
      </w:pPr>
      <w:r w:rsidRPr="00534E62">
        <w:rPr>
          <w:rFonts w:eastAsia="Arial Bold" w:cs="Arial"/>
          <w:bCs/>
          <w:sz w:val="24"/>
          <w:lang w:val="en-GB" w:eastAsia="zh-CN"/>
        </w:rPr>
        <w:t>3GPP TSG-RAN WG2 Meeting</w:t>
      </w:r>
      <w:r w:rsidRPr="00534E62">
        <w:rPr>
          <w:rFonts w:eastAsia="宋体" w:cs="Arial"/>
          <w:bCs/>
          <w:sz w:val="24"/>
          <w:lang w:val="en-GB" w:eastAsia="zh-CN"/>
        </w:rPr>
        <w:t xml:space="preserve"> #11</w:t>
      </w:r>
      <w:r w:rsidR="00121C70">
        <w:rPr>
          <w:rFonts w:eastAsia="宋体" w:cs="Arial"/>
          <w:bCs/>
          <w:sz w:val="24"/>
          <w:lang w:val="en-GB" w:eastAsia="zh-CN"/>
        </w:rPr>
        <w:t>2</w:t>
      </w:r>
      <w:r w:rsidR="00661585">
        <w:rPr>
          <w:rFonts w:eastAsia="宋体" w:cs="Arial"/>
          <w:bCs/>
          <w:sz w:val="24"/>
          <w:lang w:val="en-GB" w:eastAsia="zh-CN"/>
        </w:rPr>
        <w:t>-</w:t>
      </w:r>
      <w:bookmarkStart w:id="0" w:name="_GoBack"/>
      <w:bookmarkEnd w:id="0"/>
      <w:r w:rsidR="000B6368">
        <w:rPr>
          <w:rFonts w:eastAsia="宋体" w:cs="Arial"/>
          <w:bCs/>
          <w:sz w:val="24"/>
          <w:lang w:val="en-GB" w:eastAsia="zh-CN"/>
        </w:rPr>
        <w:t>E</w:t>
      </w:r>
      <w:r w:rsidRPr="00534E62">
        <w:rPr>
          <w:rFonts w:eastAsia="Arial Bold" w:cs="Arial"/>
          <w:bCs/>
          <w:sz w:val="24"/>
          <w:lang w:val="en-GB" w:eastAsia="zh-CN"/>
        </w:rPr>
        <w:tab/>
      </w:r>
      <w:r w:rsidRPr="00534E62">
        <w:rPr>
          <w:rFonts w:eastAsia="Arial Bold" w:cs="Arial"/>
          <w:bCs/>
          <w:sz w:val="24"/>
          <w:lang w:val="en-GB" w:eastAsia="zh-CN"/>
        </w:rPr>
        <w:tab/>
      </w:r>
      <w:r w:rsidRPr="00534E62">
        <w:rPr>
          <w:rFonts w:eastAsia="宋体" w:cs="Arial"/>
          <w:bCs/>
          <w:sz w:val="24"/>
          <w:lang w:eastAsia="zh-CN"/>
        </w:rPr>
        <w:t>R2-200</w:t>
      </w:r>
      <w:r w:rsidR="00BE1AB2">
        <w:rPr>
          <w:rFonts w:eastAsia="宋体" w:cs="Arial"/>
          <w:bCs/>
          <w:sz w:val="24"/>
          <w:lang w:eastAsia="zh-CN"/>
        </w:rPr>
        <w:t>9042</w:t>
      </w:r>
    </w:p>
    <w:p w14:paraId="49DDA839" w14:textId="77777777" w:rsidR="004D32C0" w:rsidRPr="00534E62" w:rsidRDefault="004D32C0" w:rsidP="004D32C0">
      <w:pPr>
        <w:pStyle w:val="ad"/>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0C0D09">
        <w:rPr>
          <w:sz w:val="24"/>
          <w:lang w:eastAsia="zh-CN"/>
        </w:rPr>
        <w:t>Nov 2</w:t>
      </w:r>
      <w:r w:rsidR="000C0D09">
        <w:rPr>
          <w:sz w:val="24"/>
          <w:vertAlign w:val="superscript"/>
          <w:lang w:eastAsia="zh-CN"/>
        </w:rPr>
        <w:t>nd</w:t>
      </w:r>
      <w:r w:rsidR="000C0D09">
        <w:rPr>
          <w:sz w:val="24"/>
          <w:lang w:eastAsia="zh-CN"/>
        </w:rPr>
        <w:t xml:space="preserve"> – 13</w:t>
      </w:r>
      <w:r w:rsidR="000C0D09">
        <w:rPr>
          <w:sz w:val="24"/>
          <w:vertAlign w:val="superscript"/>
          <w:lang w:eastAsia="zh-CN"/>
        </w:rPr>
        <w:t>th</w:t>
      </w:r>
      <w:r w:rsidR="000C0D09">
        <w:rPr>
          <w:sz w:val="24"/>
          <w:lang w:eastAsia="zh-CN"/>
        </w:rPr>
        <w:t xml:space="preserve"> 2020</w:t>
      </w:r>
      <w:r w:rsidRPr="00534E62">
        <w:rPr>
          <w:rFonts w:eastAsia="宋体" w:cs="Arial"/>
          <w:sz w:val="24"/>
          <w:lang w:eastAsia="zh-CN"/>
        </w:rPr>
        <w:t xml:space="preserve"> </w:t>
      </w:r>
    </w:p>
    <w:p w14:paraId="578B6D12" w14:textId="77777777" w:rsidR="0000057F" w:rsidRPr="00534E62" w:rsidRDefault="0000057F" w:rsidP="002B59D4">
      <w:pPr>
        <w:pStyle w:val="ad"/>
        <w:tabs>
          <w:tab w:val="clear" w:pos="4536"/>
          <w:tab w:val="left" w:pos="1800"/>
        </w:tabs>
        <w:ind w:left="1800" w:hanging="1800"/>
        <w:jc w:val="both"/>
        <w:rPr>
          <w:rFonts w:eastAsia="Arial Unicode MS" w:cs="Arial"/>
          <w:sz w:val="24"/>
        </w:rPr>
      </w:pPr>
    </w:p>
    <w:p w14:paraId="1AE427A1" w14:textId="77777777"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Source:</w:t>
      </w:r>
      <w:r w:rsidRPr="00534E62">
        <w:rPr>
          <w:rFonts w:eastAsia="Arial Unicode MS" w:cs="Arial"/>
          <w:sz w:val="24"/>
        </w:rPr>
        <w:tab/>
        <w:t>vivo</w:t>
      </w:r>
    </w:p>
    <w:p w14:paraId="3DD10808" w14:textId="77777777"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Title:</w:t>
      </w:r>
      <w:r w:rsidRPr="00534E62">
        <w:rPr>
          <w:rFonts w:eastAsia="Arial Unicode MS" w:cs="Arial"/>
          <w:sz w:val="24"/>
        </w:rPr>
        <w:tab/>
      </w:r>
      <w:r w:rsidR="000051E0" w:rsidRPr="000051E0">
        <w:rPr>
          <w:rFonts w:eastAsia="Arial Unicode MS" w:cs="Arial"/>
          <w:sz w:val="24"/>
        </w:rPr>
        <w:t xml:space="preserve">Discussion </w:t>
      </w:r>
      <w:r w:rsidR="008F133B">
        <w:rPr>
          <w:rFonts w:eastAsia="Arial Unicode MS" w:cs="Arial"/>
          <w:sz w:val="24"/>
        </w:rPr>
        <w:t xml:space="preserve">on </w:t>
      </w:r>
      <w:r w:rsidR="00127500">
        <w:rPr>
          <w:rFonts w:eastAsia="Arial Unicode MS" w:cs="Arial"/>
          <w:sz w:val="24"/>
        </w:rPr>
        <w:t xml:space="preserve">whether </w:t>
      </w:r>
      <w:r w:rsidR="0095492A">
        <w:rPr>
          <w:rFonts w:eastAsia="Arial Unicode MS" w:cs="Arial"/>
          <w:sz w:val="24"/>
        </w:rPr>
        <w:t xml:space="preserve">PRS ID </w:t>
      </w:r>
      <w:r w:rsidR="00127500">
        <w:rPr>
          <w:rFonts w:eastAsia="Arial Unicode MS" w:cs="Arial"/>
          <w:sz w:val="24"/>
        </w:rPr>
        <w:t xml:space="preserve">can be </w:t>
      </w:r>
      <w:r w:rsidR="00FD696D">
        <w:rPr>
          <w:rFonts w:eastAsia="Arial Unicode MS" w:cs="Arial"/>
          <w:sz w:val="24"/>
        </w:rPr>
        <w:t>reuse</w:t>
      </w:r>
      <w:r w:rsidR="00127500">
        <w:rPr>
          <w:rFonts w:eastAsia="Arial Unicode MS" w:cs="Arial"/>
          <w:sz w:val="24"/>
        </w:rPr>
        <w:t>d</w:t>
      </w:r>
      <w:r w:rsidR="00FD696D">
        <w:rPr>
          <w:rFonts w:eastAsia="Arial Unicode MS" w:cs="Arial"/>
          <w:sz w:val="24"/>
        </w:rPr>
        <w:t xml:space="preserve"> on different frequency layers</w:t>
      </w:r>
    </w:p>
    <w:p w14:paraId="172DEBC2" w14:textId="77777777" w:rsidR="002B59D4" w:rsidRPr="00534E62" w:rsidRDefault="002B59D4" w:rsidP="002B59D4">
      <w:pPr>
        <w:pStyle w:val="ad"/>
        <w:tabs>
          <w:tab w:val="clear" w:pos="4536"/>
          <w:tab w:val="left" w:pos="1800"/>
        </w:tabs>
        <w:ind w:left="1800" w:hanging="1800"/>
        <w:jc w:val="both"/>
        <w:rPr>
          <w:rFonts w:eastAsia="Arial Unicode MS" w:cs="Arial"/>
          <w:sz w:val="24"/>
        </w:rPr>
      </w:pPr>
      <w:r w:rsidRPr="00534E62">
        <w:rPr>
          <w:rFonts w:eastAsia="Arial Unicode MS" w:cs="Arial"/>
          <w:sz w:val="24"/>
        </w:rPr>
        <w:t>Agenda Item:</w:t>
      </w:r>
      <w:r w:rsidRPr="00534E62">
        <w:rPr>
          <w:rFonts w:eastAsia="Arial Unicode MS" w:cs="Arial"/>
          <w:sz w:val="24"/>
        </w:rPr>
        <w:tab/>
      </w:r>
      <w:r w:rsidR="0095492A">
        <w:rPr>
          <w:rFonts w:eastAsia="Arial Unicode MS" w:cs="Arial"/>
          <w:sz w:val="24"/>
        </w:rPr>
        <w:t>6.6.3</w:t>
      </w:r>
    </w:p>
    <w:p w14:paraId="57BA2494" w14:textId="77777777" w:rsidR="002B59D4" w:rsidRPr="00534E62" w:rsidRDefault="002B59D4" w:rsidP="002B59D4">
      <w:pPr>
        <w:pStyle w:val="ad"/>
        <w:tabs>
          <w:tab w:val="clear" w:pos="4536"/>
          <w:tab w:val="left" w:pos="1800"/>
        </w:tabs>
        <w:ind w:left="1800" w:hanging="1800"/>
        <w:jc w:val="both"/>
        <w:rPr>
          <w:rFonts w:eastAsia="Arial Unicode MS" w:cs="Arial"/>
          <w:sz w:val="22"/>
          <w:szCs w:val="22"/>
          <w:lang w:eastAsia="zh-CN"/>
        </w:rPr>
      </w:pPr>
      <w:r w:rsidRPr="00534E62">
        <w:rPr>
          <w:rFonts w:eastAsia="Arial Unicode MS" w:cs="Arial"/>
          <w:sz w:val="24"/>
        </w:rPr>
        <w:t>Document for:</w:t>
      </w:r>
      <w:r w:rsidRPr="00534E62">
        <w:rPr>
          <w:rFonts w:eastAsia="Arial Unicode MS" w:cs="Arial"/>
          <w:sz w:val="24"/>
        </w:rPr>
        <w:tab/>
        <w:t>Discussion and Decision</w:t>
      </w:r>
    </w:p>
    <w:p w14:paraId="1B1A16F6" w14:textId="77777777" w:rsidR="0028327F" w:rsidRPr="00534E62" w:rsidRDefault="00B33A29" w:rsidP="00494310">
      <w:pPr>
        <w:pStyle w:val="2"/>
      </w:pPr>
      <w:bookmarkStart w:id="1" w:name="OLE_LINK13"/>
      <w:bookmarkStart w:id="2" w:name="OLE_LINK14"/>
      <w:r w:rsidRPr="00534E62">
        <w:t>Introduction</w:t>
      </w:r>
    </w:p>
    <w:p w14:paraId="52EFA2FF" w14:textId="77777777" w:rsidR="004E3FFF" w:rsidRPr="00CC20A9" w:rsidRDefault="00777F42" w:rsidP="00CC20A9">
      <w:pPr>
        <w:spacing w:after="180"/>
        <w:rPr>
          <w:rFonts w:ascii="Times New Roman" w:eastAsia="宋体" w:hAnsi="Times New Roman"/>
          <w:szCs w:val="20"/>
          <w:lang w:eastAsia="zh-CN"/>
        </w:rPr>
      </w:pPr>
      <w:bookmarkStart w:id="3" w:name="OLE_LINK7"/>
      <w:bookmarkStart w:id="4" w:name="OLE_LINK8"/>
      <w:r w:rsidRPr="00CC20A9">
        <w:rPr>
          <w:rFonts w:ascii="Times New Roman" w:eastAsia="宋体" w:hAnsi="Times New Roman"/>
          <w:szCs w:val="20"/>
          <w:lang w:eastAsia="zh-CN"/>
        </w:rPr>
        <w:t>During the online discussion</w:t>
      </w:r>
      <w:r w:rsidR="00A54460" w:rsidRPr="00CC20A9">
        <w:rPr>
          <w:rFonts w:ascii="Times New Roman" w:eastAsia="宋体" w:hAnsi="Times New Roman"/>
          <w:szCs w:val="20"/>
          <w:lang w:eastAsia="zh-CN"/>
        </w:rPr>
        <w:t xml:space="preserve"> in </w:t>
      </w:r>
      <w:r w:rsidR="00B65E67" w:rsidRPr="00CC20A9">
        <w:rPr>
          <w:rFonts w:ascii="Times New Roman" w:eastAsia="宋体" w:hAnsi="Times New Roman"/>
          <w:szCs w:val="20"/>
          <w:lang w:eastAsia="zh-CN"/>
        </w:rPr>
        <w:t xml:space="preserve">RAN2 </w:t>
      </w:r>
      <w:r w:rsidR="00A54460" w:rsidRPr="00CC20A9">
        <w:rPr>
          <w:rFonts w:ascii="Times New Roman" w:eastAsia="宋体" w:hAnsi="Times New Roman"/>
          <w:szCs w:val="20"/>
          <w:lang w:eastAsia="zh-CN"/>
        </w:rPr>
        <w:t>111 e-meeting</w:t>
      </w:r>
      <w:r w:rsidRPr="00CC20A9">
        <w:rPr>
          <w:rFonts w:ascii="Times New Roman" w:eastAsia="宋体" w:hAnsi="Times New Roman"/>
          <w:szCs w:val="20"/>
          <w:lang w:eastAsia="zh-CN"/>
        </w:rPr>
        <w:t>, some compan</w:t>
      </w:r>
      <w:r w:rsidR="00931DAB" w:rsidRPr="00CC20A9">
        <w:rPr>
          <w:rFonts w:ascii="Times New Roman" w:eastAsia="宋体" w:hAnsi="Times New Roman"/>
          <w:szCs w:val="20"/>
          <w:lang w:eastAsia="zh-CN"/>
        </w:rPr>
        <w:t>ies</w:t>
      </w:r>
      <w:r w:rsidRPr="00CC20A9">
        <w:rPr>
          <w:rFonts w:ascii="Times New Roman" w:eastAsia="宋体" w:hAnsi="Times New Roman"/>
          <w:szCs w:val="20"/>
          <w:lang w:eastAsia="zh-CN"/>
        </w:rPr>
        <w:t xml:space="preserve"> </w:t>
      </w:r>
      <w:r w:rsidR="00A54460" w:rsidRPr="00CC20A9">
        <w:rPr>
          <w:rFonts w:ascii="Times New Roman" w:eastAsia="宋体" w:hAnsi="Times New Roman"/>
          <w:szCs w:val="20"/>
          <w:lang w:eastAsia="zh-CN"/>
        </w:rPr>
        <w:t xml:space="preserve">thought PRS ID could be reused for </w:t>
      </w:r>
      <w:r w:rsidR="00931DAB" w:rsidRPr="00CC20A9">
        <w:rPr>
          <w:rFonts w:ascii="Times New Roman" w:eastAsia="宋体" w:hAnsi="Times New Roman"/>
          <w:szCs w:val="20"/>
          <w:lang w:eastAsia="zh-CN"/>
        </w:rPr>
        <w:t xml:space="preserve">the </w:t>
      </w:r>
      <w:r w:rsidR="00A54460" w:rsidRPr="00CC20A9">
        <w:rPr>
          <w:rFonts w:ascii="Times New Roman" w:eastAsia="宋体" w:hAnsi="Times New Roman"/>
          <w:szCs w:val="20"/>
          <w:lang w:eastAsia="zh-CN"/>
        </w:rPr>
        <w:t>same TRP on different frequency layers</w:t>
      </w:r>
      <w:r w:rsidRPr="00CC20A9">
        <w:rPr>
          <w:rFonts w:ascii="Times New Roman" w:eastAsia="宋体" w:hAnsi="Times New Roman"/>
          <w:szCs w:val="20"/>
          <w:lang w:eastAsia="zh-CN"/>
        </w:rPr>
        <w:t xml:space="preserve"> while some th</w:t>
      </w:r>
      <w:r w:rsidR="00A54460" w:rsidRPr="00CC20A9">
        <w:rPr>
          <w:rFonts w:ascii="Times New Roman" w:eastAsia="宋体" w:hAnsi="Times New Roman"/>
          <w:szCs w:val="20"/>
          <w:lang w:eastAsia="zh-CN"/>
        </w:rPr>
        <w:t>ought</w:t>
      </w:r>
      <w:r w:rsidRPr="00CC20A9">
        <w:rPr>
          <w:rFonts w:ascii="Times New Roman" w:eastAsia="宋体" w:hAnsi="Times New Roman"/>
          <w:szCs w:val="20"/>
          <w:lang w:eastAsia="zh-CN"/>
        </w:rPr>
        <w:t xml:space="preserve"> this </w:t>
      </w:r>
      <w:r w:rsidR="00A54460" w:rsidRPr="00CC20A9">
        <w:rPr>
          <w:rFonts w:ascii="Times New Roman" w:eastAsia="宋体" w:hAnsi="Times New Roman"/>
          <w:szCs w:val="20"/>
          <w:lang w:eastAsia="zh-CN"/>
        </w:rPr>
        <w:t>did</w:t>
      </w:r>
      <w:r w:rsidRPr="00CC20A9">
        <w:rPr>
          <w:rFonts w:ascii="Times New Roman" w:eastAsia="宋体" w:hAnsi="Times New Roman"/>
          <w:szCs w:val="20"/>
          <w:lang w:eastAsia="zh-CN"/>
        </w:rPr>
        <w:t xml:space="preserve"> not work across frequency layers because each layer ha</w:t>
      </w:r>
      <w:r w:rsidR="00A54460" w:rsidRPr="00CC20A9">
        <w:rPr>
          <w:rFonts w:ascii="Times New Roman" w:eastAsia="宋体" w:hAnsi="Times New Roman"/>
          <w:szCs w:val="20"/>
          <w:lang w:eastAsia="zh-CN"/>
        </w:rPr>
        <w:t>d</w:t>
      </w:r>
      <w:r w:rsidRPr="00CC20A9">
        <w:rPr>
          <w:rFonts w:ascii="Times New Roman" w:eastAsia="宋体" w:hAnsi="Times New Roman"/>
          <w:szCs w:val="20"/>
          <w:lang w:eastAsia="zh-CN"/>
        </w:rPr>
        <w:t xml:space="preserve"> a locally unique PRS-Id and it </w:t>
      </w:r>
      <w:r w:rsidR="00733111" w:rsidRPr="00CC20A9">
        <w:rPr>
          <w:rFonts w:ascii="Times New Roman" w:eastAsia="宋体" w:hAnsi="Times New Roman" w:hint="eastAsia"/>
          <w:szCs w:val="20"/>
          <w:lang w:eastAsia="zh-CN"/>
        </w:rPr>
        <w:t>cannot</w:t>
      </w:r>
      <w:r w:rsidR="00733111" w:rsidRPr="00CC20A9">
        <w:rPr>
          <w:rFonts w:ascii="Times New Roman" w:eastAsia="宋体" w:hAnsi="Times New Roman"/>
          <w:szCs w:val="20"/>
          <w:lang w:eastAsia="zh-CN"/>
        </w:rPr>
        <w:t xml:space="preserve"> </w:t>
      </w:r>
      <w:r w:rsidRPr="00CC20A9">
        <w:rPr>
          <w:rFonts w:ascii="Times New Roman" w:eastAsia="宋体" w:hAnsi="Times New Roman"/>
          <w:szCs w:val="20"/>
          <w:lang w:eastAsia="zh-CN"/>
        </w:rPr>
        <w:t>be reused in this way.</w:t>
      </w:r>
    </w:p>
    <w:p w14:paraId="4E4D035A" w14:textId="77777777" w:rsidR="004E3FFF" w:rsidRPr="00CC20A9" w:rsidRDefault="004466F5" w:rsidP="00CC20A9">
      <w:pPr>
        <w:spacing w:after="180"/>
        <w:rPr>
          <w:rFonts w:ascii="Times New Roman" w:eastAsia="宋体" w:hAnsi="Times New Roman"/>
          <w:szCs w:val="20"/>
          <w:lang w:eastAsia="zh-CN"/>
        </w:rPr>
      </w:pPr>
      <w:r w:rsidRPr="00CC20A9">
        <w:rPr>
          <w:rFonts w:ascii="Times New Roman" w:eastAsia="宋体" w:hAnsi="Times New Roman"/>
          <w:szCs w:val="20"/>
          <w:lang w:eastAsia="zh-CN"/>
        </w:rPr>
        <w:t xml:space="preserve">In this contribution, we present our views on </w:t>
      </w:r>
      <w:r w:rsidR="00777F42" w:rsidRPr="00CC20A9">
        <w:rPr>
          <w:rFonts w:ascii="Times New Roman" w:eastAsia="宋体" w:hAnsi="Times New Roman"/>
          <w:szCs w:val="20"/>
          <w:lang w:eastAsia="zh-CN"/>
        </w:rPr>
        <w:t>whether PRS ID could be reused on</w:t>
      </w:r>
      <w:r w:rsidR="00A54460" w:rsidRPr="00CC20A9">
        <w:rPr>
          <w:rFonts w:ascii="Times New Roman" w:eastAsia="宋体" w:hAnsi="Times New Roman"/>
          <w:szCs w:val="20"/>
          <w:lang w:eastAsia="zh-CN"/>
        </w:rPr>
        <w:t xml:space="preserve"> different frequency layers and whether </w:t>
      </w:r>
      <w:r w:rsidR="00931DAB" w:rsidRPr="00CC20A9">
        <w:rPr>
          <w:rFonts w:ascii="Times New Roman" w:eastAsia="宋体" w:hAnsi="Times New Roman"/>
          <w:szCs w:val="20"/>
          <w:lang w:eastAsia="zh-CN"/>
        </w:rPr>
        <w:t xml:space="preserve">the </w:t>
      </w:r>
      <w:r w:rsidR="00A54460" w:rsidRPr="00CC20A9">
        <w:rPr>
          <w:rFonts w:ascii="Times New Roman" w:eastAsia="宋体" w:hAnsi="Times New Roman"/>
          <w:szCs w:val="20"/>
          <w:lang w:eastAsia="zh-CN"/>
        </w:rPr>
        <w:t xml:space="preserve">same PRS ID could be used to solve </w:t>
      </w:r>
      <w:r w:rsidR="00931DAB" w:rsidRPr="00CC20A9">
        <w:rPr>
          <w:rFonts w:ascii="Times New Roman" w:eastAsia="宋体" w:hAnsi="Times New Roman"/>
          <w:szCs w:val="20"/>
          <w:lang w:eastAsia="zh-CN"/>
        </w:rPr>
        <w:t xml:space="preserve">the </w:t>
      </w:r>
      <w:r w:rsidR="00A54460" w:rsidRPr="00CC20A9">
        <w:rPr>
          <w:rFonts w:ascii="Times New Roman" w:eastAsia="宋体" w:hAnsi="Times New Roman"/>
          <w:szCs w:val="20"/>
          <w:lang w:eastAsia="zh-CN"/>
        </w:rPr>
        <w:t>duplication issue of TRP location</w:t>
      </w:r>
      <w:r w:rsidR="00FB7776" w:rsidRPr="00CC20A9">
        <w:rPr>
          <w:rFonts w:ascii="Times New Roman" w:eastAsia="宋体" w:hAnsi="Times New Roman"/>
          <w:szCs w:val="20"/>
          <w:lang w:eastAsia="zh-CN"/>
        </w:rPr>
        <w:t xml:space="preserve"> information configuration</w:t>
      </w:r>
      <w:r w:rsidR="00A54460" w:rsidRPr="00CC20A9">
        <w:rPr>
          <w:rFonts w:ascii="Times New Roman" w:eastAsia="宋体" w:hAnsi="Times New Roman"/>
          <w:szCs w:val="20"/>
          <w:lang w:eastAsia="zh-CN"/>
        </w:rPr>
        <w:t>.</w:t>
      </w:r>
    </w:p>
    <w:bookmarkEnd w:id="3"/>
    <w:bookmarkEnd w:id="4"/>
    <w:p w14:paraId="7B86710D" w14:textId="77777777" w:rsidR="0028327F" w:rsidRDefault="00B33A29" w:rsidP="00584C73">
      <w:pPr>
        <w:pStyle w:val="10"/>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fr-FR"/>
        </w:rPr>
      </w:pPr>
      <w:r w:rsidRPr="00534E62">
        <w:rPr>
          <w:b w:val="0"/>
          <w:bCs w:val="0"/>
          <w:kern w:val="0"/>
          <w:sz w:val="36"/>
          <w:szCs w:val="20"/>
          <w:lang w:val="fr-FR"/>
        </w:rPr>
        <w:t>Discussion</w:t>
      </w:r>
    </w:p>
    <w:p w14:paraId="6FAC0C5C" w14:textId="074C7C26" w:rsidR="004E3FFF" w:rsidRPr="00CC20A9" w:rsidRDefault="00A54460" w:rsidP="00CC20A9">
      <w:pPr>
        <w:spacing w:after="180"/>
        <w:rPr>
          <w:rFonts w:ascii="Times New Roman" w:eastAsia="宋体" w:hAnsi="Times New Roman"/>
          <w:szCs w:val="20"/>
          <w:lang w:eastAsia="zh-CN"/>
        </w:rPr>
      </w:pPr>
      <w:r w:rsidRPr="00CC20A9">
        <w:rPr>
          <w:rFonts w:ascii="Times New Roman" w:eastAsia="宋体" w:hAnsi="Times New Roman"/>
          <w:szCs w:val="20"/>
          <w:lang w:eastAsia="zh-CN"/>
        </w:rPr>
        <w:t xml:space="preserve">It is </w:t>
      </w:r>
      <w:r w:rsidR="00B003F6" w:rsidRPr="00CC20A9">
        <w:rPr>
          <w:rFonts w:ascii="Times New Roman" w:eastAsia="宋体" w:hAnsi="Times New Roman"/>
          <w:szCs w:val="20"/>
          <w:lang w:eastAsia="zh-CN"/>
        </w:rPr>
        <w:t xml:space="preserve">first </w:t>
      </w:r>
      <w:r w:rsidRPr="00CC20A9">
        <w:rPr>
          <w:rFonts w:ascii="Times New Roman" w:eastAsia="宋体" w:hAnsi="Times New Roman"/>
          <w:szCs w:val="20"/>
          <w:lang w:eastAsia="zh-CN"/>
        </w:rPr>
        <w:t>discussed in R2-2003144[1]</w:t>
      </w:r>
      <w:r w:rsidR="00B003F6" w:rsidRPr="00CC20A9">
        <w:rPr>
          <w:rFonts w:ascii="Times New Roman" w:eastAsia="宋体" w:hAnsi="Times New Roman"/>
          <w:szCs w:val="20"/>
          <w:lang w:eastAsia="zh-CN"/>
        </w:rPr>
        <w:t xml:space="preserve"> that duplication </w:t>
      </w:r>
      <w:r w:rsidR="00720246" w:rsidRPr="00CC20A9">
        <w:rPr>
          <w:rFonts w:ascii="Times New Roman" w:eastAsia="宋体" w:hAnsi="Times New Roman"/>
          <w:szCs w:val="20"/>
          <w:lang w:eastAsia="zh-CN"/>
        </w:rPr>
        <w:t xml:space="preserve">of </w:t>
      </w:r>
      <w:r w:rsidR="00B003F6" w:rsidRPr="00CC20A9">
        <w:rPr>
          <w:rFonts w:ascii="Times New Roman" w:eastAsia="宋体" w:hAnsi="Times New Roman"/>
          <w:szCs w:val="20"/>
          <w:lang w:eastAsia="zh-CN"/>
        </w:rPr>
        <w:t xml:space="preserve">TRP information can </w:t>
      </w:r>
      <w:r w:rsidR="00A40164" w:rsidRPr="00CC20A9">
        <w:rPr>
          <w:rFonts w:ascii="Times New Roman" w:eastAsia="宋体" w:hAnsi="Times New Roman" w:hint="eastAsia"/>
          <w:szCs w:val="20"/>
          <w:lang w:eastAsia="zh-CN"/>
        </w:rPr>
        <w:t>appear</w:t>
      </w:r>
      <w:r w:rsidR="00A40164" w:rsidRPr="00CC20A9">
        <w:rPr>
          <w:rFonts w:ascii="Times New Roman" w:eastAsia="宋体" w:hAnsi="Times New Roman"/>
          <w:szCs w:val="20"/>
          <w:lang w:eastAsia="zh-CN"/>
        </w:rPr>
        <w:t xml:space="preserve"> </w:t>
      </w:r>
      <w:r w:rsidR="00B003F6" w:rsidRPr="00CC20A9">
        <w:rPr>
          <w:rFonts w:ascii="Times New Roman" w:eastAsia="宋体" w:hAnsi="Times New Roman"/>
          <w:szCs w:val="20"/>
          <w:lang w:eastAsia="zh-CN"/>
        </w:rPr>
        <w:t>on different frequency layers.</w:t>
      </w:r>
      <w:r w:rsidR="000F0FD6" w:rsidRPr="00CC20A9">
        <w:rPr>
          <w:rFonts w:ascii="Times New Roman" w:eastAsia="宋体" w:hAnsi="Times New Roman"/>
          <w:szCs w:val="20"/>
          <w:lang w:eastAsia="zh-CN"/>
        </w:rPr>
        <w:t xml:space="preserve"> In total</w:t>
      </w:r>
      <w:r w:rsidR="00CC20A9">
        <w:rPr>
          <w:rFonts w:ascii="Times New Roman" w:eastAsia="宋体" w:hAnsi="Times New Roman"/>
          <w:szCs w:val="20"/>
          <w:lang w:eastAsia="zh-CN"/>
        </w:rPr>
        <w:t>ly</w:t>
      </w:r>
      <w:r w:rsidR="000F0FD6" w:rsidRPr="00CC20A9">
        <w:rPr>
          <w:rFonts w:ascii="Times New Roman" w:eastAsia="宋体" w:hAnsi="Times New Roman"/>
          <w:szCs w:val="20"/>
          <w:lang w:eastAsia="zh-CN"/>
        </w:rPr>
        <w:t xml:space="preserve">, there </w:t>
      </w:r>
      <w:r w:rsidR="00E23A28">
        <w:rPr>
          <w:rFonts w:ascii="Times New Roman" w:eastAsia="宋体" w:hAnsi="Times New Roman"/>
          <w:szCs w:val="20"/>
          <w:lang w:eastAsia="zh-CN"/>
        </w:rPr>
        <w:t>are</w:t>
      </w:r>
      <w:r w:rsidR="000F0FD6" w:rsidRPr="00CC20A9">
        <w:rPr>
          <w:rFonts w:ascii="Times New Roman" w:eastAsia="宋体" w:hAnsi="Times New Roman"/>
          <w:szCs w:val="20"/>
          <w:lang w:eastAsia="zh-CN"/>
        </w:rPr>
        <w:t xml:space="preserve"> up to 4 frequency layers </w:t>
      </w:r>
      <w:proofErr w:type="gramStart"/>
      <w:r w:rsidR="000F0FD6" w:rsidRPr="00CC20A9">
        <w:rPr>
          <w:rFonts w:ascii="Times New Roman" w:eastAsia="宋体" w:hAnsi="Times New Roman"/>
          <w:szCs w:val="20"/>
          <w:lang w:eastAsia="zh-CN"/>
        </w:rPr>
        <w:t>and</w:t>
      </w:r>
      <w:r w:rsidR="00A40164" w:rsidRPr="00CC20A9">
        <w:rPr>
          <w:rFonts w:ascii="Times New Roman" w:eastAsia="宋体" w:hAnsi="Times New Roman" w:hint="eastAsia"/>
          <w:szCs w:val="20"/>
          <w:lang w:eastAsia="zh-CN"/>
        </w:rPr>
        <w:t xml:space="preserve"> </w:t>
      </w:r>
      <w:r w:rsidR="000F0FD6" w:rsidRPr="00CC20A9">
        <w:rPr>
          <w:rFonts w:ascii="Times New Roman" w:eastAsia="宋体" w:hAnsi="Times New Roman"/>
          <w:szCs w:val="20"/>
          <w:lang w:eastAsia="zh-CN"/>
        </w:rPr>
        <w:t xml:space="preserve"> 64</w:t>
      </w:r>
      <w:proofErr w:type="gramEnd"/>
      <w:r w:rsidR="000F0FD6" w:rsidRPr="00CC20A9">
        <w:rPr>
          <w:rFonts w:ascii="Times New Roman" w:eastAsia="宋体" w:hAnsi="Times New Roman"/>
          <w:szCs w:val="20"/>
          <w:lang w:eastAsia="zh-CN"/>
        </w:rPr>
        <w:t xml:space="preserve"> TRPs per frequency layer, which means up to 256 TRPs defined in the DL-PRS assistance data</w:t>
      </w:r>
      <w:r w:rsidR="00A40164" w:rsidRPr="00CC20A9">
        <w:rPr>
          <w:rFonts w:ascii="Times New Roman" w:eastAsia="宋体" w:hAnsi="Times New Roman" w:hint="eastAsia"/>
          <w:szCs w:val="20"/>
          <w:lang w:eastAsia="zh-CN"/>
        </w:rPr>
        <w:t xml:space="preserve"> </w:t>
      </w:r>
      <w:r w:rsidR="000F0FD6" w:rsidRPr="00CC20A9">
        <w:rPr>
          <w:rFonts w:ascii="Times New Roman" w:eastAsia="宋体" w:hAnsi="Times New Roman"/>
          <w:szCs w:val="20"/>
          <w:lang w:eastAsia="zh-CN"/>
        </w:rPr>
        <w:t xml:space="preserve">NR-DL-PRS-AssistanceDataList-r16. </w:t>
      </w:r>
      <w:r w:rsidR="001835FA" w:rsidRPr="00CC20A9">
        <w:rPr>
          <w:rFonts w:ascii="Times New Roman" w:eastAsia="宋体" w:hAnsi="Times New Roman" w:hint="eastAsia"/>
          <w:szCs w:val="20"/>
          <w:lang w:eastAsia="zh-CN"/>
        </w:rPr>
        <w:t>And t</w:t>
      </w:r>
      <w:r w:rsidR="000F0FD6" w:rsidRPr="00CC20A9">
        <w:rPr>
          <w:rFonts w:ascii="Times New Roman" w:eastAsia="宋体" w:hAnsi="Times New Roman"/>
          <w:szCs w:val="20"/>
          <w:lang w:eastAsia="zh-CN"/>
        </w:rPr>
        <w:t xml:space="preserve">he PRS-ID </w:t>
      </w:r>
      <w:r w:rsidR="00A40164" w:rsidRPr="00CC20A9">
        <w:rPr>
          <w:rFonts w:ascii="Times New Roman" w:eastAsia="宋体" w:hAnsi="Times New Roman" w:hint="eastAsia"/>
          <w:szCs w:val="20"/>
          <w:lang w:eastAsia="zh-CN"/>
        </w:rPr>
        <w:t>was</w:t>
      </w:r>
      <w:r w:rsidR="000F0FD6" w:rsidRPr="00CC20A9">
        <w:rPr>
          <w:rFonts w:ascii="Times New Roman" w:eastAsia="宋体" w:hAnsi="Times New Roman"/>
          <w:szCs w:val="20"/>
          <w:lang w:eastAsia="zh-CN"/>
        </w:rPr>
        <w:t xml:space="preserve"> introduced to enable the target device to associate measurements to TRPs. </w:t>
      </w:r>
    </w:p>
    <w:p w14:paraId="36632361" w14:textId="77777777" w:rsidR="000F0FD6" w:rsidRPr="00B04A9B" w:rsidRDefault="008F133B" w:rsidP="001873A3">
      <w:pPr>
        <w:spacing w:beforeLines="100" w:before="360" w:afterLines="100" w:after="360"/>
        <w:jc w:val="both"/>
        <w:rPr>
          <w:rFonts w:ascii="Times New Roman" w:eastAsiaTheme="minorEastAsia" w:hAnsi="Times New Roman"/>
          <w:szCs w:val="20"/>
          <w:lang w:eastAsia="zh-CN"/>
        </w:rPr>
      </w:pPr>
      <w:r w:rsidRPr="00B04A9B">
        <w:rPr>
          <w:rFonts w:ascii="Times New Roman" w:hAnsi="Times New Roman"/>
          <w:noProof/>
          <w:lang w:eastAsia="zh-CN"/>
        </w:rPr>
        <w:drawing>
          <wp:inline distT="0" distB="0" distL="0" distR="0" wp14:anchorId="7A84275F" wp14:editId="3AE75D26">
            <wp:extent cx="5759450" cy="18745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1874520"/>
                    </a:xfrm>
                    <a:prstGeom prst="rect">
                      <a:avLst/>
                    </a:prstGeom>
                    <a:noFill/>
                  </pic:spPr>
                </pic:pic>
              </a:graphicData>
            </a:graphic>
          </wp:inline>
        </w:drawing>
      </w:r>
    </w:p>
    <w:p w14:paraId="145100C1" w14:textId="77777777" w:rsidR="004E3FFF" w:rsidRPr="00CC20A9" w:rsidRDefault="000F0FD6" w:rsidP="00CC20A9">
      <w:pPr>
        <w:spacing w:after="180"/>
        <w:rPr>
          <w:rFonts w:ascii="Times New Roman" w:eastAsia="宋体" w:hAnsi="Times New Roman"/>
          <w:szCs w:val="20"/>
          <w:lang w:eastAsia="zh-CN"/>
        </w:rPr>
      </w:pPr>
      <w:r w:rsidRPr="00CC20A9">
        <w:rPr>
          <w:rFonts w:ascii="Times New Roman" w:eastAsia="宋体" w:hAnsi="Times New Roman"/>
          <w:szCs w:val="20"/>
          <w:lang w:eastAsia="zh-CN"/>
        </w:rPr>
        <w:t>With refer</w:t>
      </w:r>
      <w:r w:rsidR="00931DAB" w:rsidRPr="00CC20A9">
        <w:rPr>
          <w:rFonts w:ascii="Times New Roman" w:eastAsia="宋体" w:hAnsi="Times New Roman"/>
          <w:szCs w:val="20"/>
          <w:lang w:eastAsia="zh-CN"/>
        </w:rPr>
        <w:t>ence</w:t>
      </w:r>
      <w:r w:rsidRPr="00CC20A9">
        <w:rPr>
          <w:rFonts w:ascii="Times New Roman" w:eastAsia="宋体" w:hAnsi="Times New Roman"/>
          <w:szCs w:val="20"/>
          <w:lang w:eastAsia="zh-CN"/>
        </w:rPr>
        <w:t xml:space="preserve"> from the DL-PRS AD into linear UEB AD lists, there can be several TRPs of the DL-PRS AD hierarchy that refers to the same UEB AD list element as illustrated by the following example:</w:t>
      </w:r>
    </w:p>
    <w:p w14:paraId="0296AEA7" w14:textId="77777777" w:rsidR="000F0FD6" w:rsidRPr="00B04A9B" w:rsidRDefault="008F133B" w:rsidP="001873A3">
      <w:pPr>
        <w:spacing w:before="100" w:afterLines="100" w:after="360"/>
        <w:jc w:val="both"/>
        <w:rPr>
          <w:rFonts w:ascii="Times New Roman" w:hAnsi="Times New Roman"/>
        </w:rPr>
      </w:pPr>
      <w:r w:rsidRPr="00B04A9B">
        <w:rPr>
          <w:rFonts w:ascii="Times New Roman" w:hAnsi="Times New Roman"/>
          <w:noProof/>
          <w:lang w:eastAsia="zh-CN"/>
        </w:rPr>
        <w:lastRenderedPageBreak/>
        <w:drawing>
          <wp:inline distT="0" distB="0" distL="0" distR="0" wp14:anchorId="58ED5B89" wp14:editId="24DD83B8">
            <wp:extent cx="5759450" cy="264931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9450" cy="2649313"/>
                    </a:xfrm>
                    <a:prstGeom prst="rect">
                      <a:avLst/>
                    </a:prstGeom>
                    <a:noFill/>
                  </pic:spPr>
                </pic:pic>
              </a:graphicData>
            </a:graphic>
          </wp:inline>
        </w:drawing>
      </w:r>
    </w:p>
    <w:p w14:paraId="69B6FB88" w14:textId="77777777" w:rsidR="004E3FFF" w:rsidRPr="00CC20A9" w:rsidRDefault="000F0FD6" w:rsidP="00CC20A9">
      <w:pPr>
        <w:spacing w:after="180"/>
        <w:rPr>
          <w:rFonts w:ascii="Times New Roman" w:eastAsia="宋体" w:hAnsi="Times New Roman"/>
          <w:szCs w:val="20"/>
          <w:lang w:eastAsia="zh-CN"/>
        </w:rPr>
      </w:pPr>
      <w:r w:rsidRPr="00CC20A9">
        <w:rPr>
          <w:rFonts w:ascii="Times New Roman" w:eastAsia="宋体" w:hAnsi="Times New Roman"/>
          <w:szCs w:val="20"/>
          <w:lang w:eastAsia="zh-CN"/>
        </w:rPr>
        <w:t xml:space="preserve">In this case, each unique TRP location information is only represented once, which means significant benefits in case there are multiple TRPs associated </w:t>
      </w:r>
      <w:r w:rsidR="00720246" w:rsidRPr="00CC20A9">
        <w:rPr>
          <w:rFonts w:ascii="Times New Roman" w:eastAsia="宋体" w:hAnsi="Times New Roman"/>
          <w:szCs w:val="20"/>
          <w:lang w:eastAsia="zh-CN"/>
        </w:rPr>
        <w:t>with</w:t>
      </w:r>
      <w:r w:rsidRPr="00CC20A9">
        <w:rPr>
          <w:rFonts w:ascii="Times New Roman" w:eastAsia="宋体" w:hAnsi="Times New Roman"/>
          <w:szCs w:val="20"/>
          <w:lang w:eastAsia="zh-CN"/>
        </w:rPr>
        <w:t xml:space="preserve"> the same UEB AD. The involved cost is a linear index from the DL-PRS AD into the linear UEB AD lists. Note that there is no need to explicitly include an index field in the UEB AD lists since the list index itself can be used, as has been the case in other parts of LPP AD.</w:t>
      </w:r>
    </w:p>
    <w:p w14:paraId="2BDC7976" w14:textId="77777777" w:rsidR="004E3FFF" w:rsidRPr="00CC20A9" w:rsidRDefault="0057273C" w:rsidP="00CC20A9">
      <w:pPr>
        <w:spacing w:after="180"/>
        <w:rPr>
          <w:rFonts w:ascii="Times New Roman" w:eastAsia="宋体" w:hAnsi="Times New Roman"/>
          <w:szCs w:val="20"/>
          <w:lang w:eastAsia="zh-CN"/>
        </w:rPr>
      </w:pPr>
      <w:proofErr w:type="gramStart"/>
      <w:r w:rsidRPr="00CC20A9">
        <w:rPr>
          <w:rFonts w:ascii="Times New Roman" w:eastAsia="宋体" w:hAnsi="Times New Roman"/>
          <w:szCs w:val="20"/>
          <w:lang w:eastAsia="zh-CN"/>
        </w:rPr>
        <w:t>Therefore</w:t>
      </w:r>
      <w:proofErr w:type="gramEnd"/>
      <w:r w:rsidR="000F0FD6" w:rsidRPr="00CC20A9">
        <w:rPr>
          <w:rFonts w:ascii="Times New Roman" w:eastAsia="宋体" w:hAnsi="Times New Roman"/>
          <w:szCs w:val="20"/>
          <w:lang w:eastAsia="zh-CN"/>
        </w:rPr>
        <w:t xml:space="preserve"> we </w:t>
      </w:r>
      <w:r w:rsidR="00931DAB" w:rsidRPr="00CC20A9">
        <w:rPr>
          <w:rFonts w:ascii="Times New Roman" w:eastAsia="宋体" w:hAnsi="Times New Roman"/>
          <w:szCs w:val="20"/>
          <w:lang w:eastAsia="zh-CN"/>
        </w:rPr>
        <w:t>concluded</w:t>
      </w:r>
      <w:r w:rsidR="008D46D5" w:rsidRPr="00CC20A9">
        <w:rPr>
          <w:rFonts w:ascii="Times New Roman" w:eastAsia="宋体" w:hAnsi="Times New Roman"/>
          <w:szCs w:val="20"/>
          <w:lang w:eastAsia="zh-CN"/>
        </w:rPr>
        <w:t xml:space="preserve"> </w:t>
      </w:r>
      <w:r w:rsidRPr="00CC20A9">
        <w:rPr>
          <w:rFonts w:ascii="Times New Roman" w:eastAsia="宋体" w:hAnsi="Times New Roman"/>
          <w:szCs w:val="20"/>
          <w:lang w:eastAsia="zh-CN"/>
        </w:rPr>
        <w:t>in</w:t>
      </w:r>
      <w:r w:rsidR="000F0FD6" w:rsidRPr="00CC20A9">
        <w:rPr>
          <w:rFonts w:ascii="Times New Roman" w:eastAsia="宋体" w:hAnsi="Times New Roman"/>
          <w:szCs w:val="20"/>
          <w:lang w:eastAsia="zh-CN"/>
        </w:rPr>
        <w:t xml:space="preserve"> </w:t>
      </w:r>
      <w:r w:rsidRPr="00CC20A9">
        <w:rPr>
          <w:rFonts w:ascii="Times New Roman" w:eastAsia="宋体" w:hAnsi="Times New Roman"/>
          <w:szCs w:val="20"/>
          <w:lang w:eastAsia="zh-CN"/>
        </w:rPr>
        <w:t xml:space="preserve">RAN2 </w:t>
      </w:r>
      <w:r w:rsidR="000F0FD6" w:rsidRPr="00CC20A9">
        <w:rPr>
          <w:rFonts w:ascii="Times New Roman" w:eastAsia="宋体" w:hAnsi="Times New Roman"/>
          <w:szCs w:val="20"/>
          <w:lang w:eastAsia="zh-CN"/>
        </w:rPr>
        <w:t>#111E</w:t>
      </w:r>
      <w:r w:rsidRPr="00CC20A9">
        <w:rPr>
          <w:rFonts w:ascii="Times New Roman" w:eastAsia="宋体" w:hAnsi="Times New Roman"/>
          <w:szCs w:val="20"/>
          <w:lang w:eastAsia="zh-CN"/>
        </w:rPr>
        <w:t xml:space="preserve"> online meeting</w:t>
      </w:r>
    </w:p>
    <w:p w14:paraId="442C614F" w14:textId="77777777" w:rsidR="008D46D5" w:rsidRPr="00B04A9B" w:rsidRDefault="008D46D5" w:rsidP="001873A3">
      <w:pPr>
        <w:spacing w:beforeLines="100" w:before="360" w:afterLines="100" w:after="360" w:line="260" w:lineRule="exact"/>
        <w:jc w:val="both"/>
        <w:rPr>
          <w:rFonts w:ascii="Times New Roman" w:eastAsiaTheme="minorEastAsia" w:hAnsi="Times New Roman"/>
          <w:szCs w:val="20"/>
          <w:lang w:eastAsia="zh-CN"/>
        </w:rPr>
      </w:pPr>
      <w:r w:rsidRPr="00B04A9B">
        <w:rPr>
          <w:rFonts w:ascii="Times New Roman" w:eastAsiaTheme="minorEastAsia" w:hAnsi="Times New Roman"/>
          <w:szCs w:val="20"/>
          <w:highlight w:val="green"/>
          <w:lang w:eastAsia="zh-CN"/>
        </w:rPr>
        <w:t>Agreement:</w:t>
      </w:r>
    </w:p>
    <w:p w14:paraId="759DEB70" w14:textId="77777777" w:rsidR="000F0FD6" w:rsidRPr="00B04A9B" w:rsidRDefault="000F0FD6" w:rsidP="0069544E">
      <w:pPr>
        <w:pStyle w:val="Doc-text2"/>
        <w:numPr>
          <w:ilvl w:val="0"/>
          <w:numId w:val="30"/>
        </w:numPr>
        <w:pBdr>
          <w:top w:val="single" w:sz="4" w:space="1" w:color="auto"/>
          <w:left w:val="single" w:sz="4" w:space="0" w:color="auto"/>
          <w:bottom w:val="single" w:sz="4" w:space="1" w:color="auto"/>
          <w:right w:val="single" w:sz="4" w:space="4" w:color="auto"/>
        </w:pBdr>
        <w:spacing w:before="100" w:afterLines="100" w:after="360"/>
        <w:ind w:left="357" w:hanging="357"/>
        <w:rPr>
          <w:rFonts w:ascii="Times New Roman" w:hAnsi="Times New Roman"/>
          <w:color w:val="FF0000"/>
        </w:rPr>
      </w:pPr>
      <w:r w:rsidRPr="00B04A9B">
        <w:rPr>
          <w:rFonts w:ascii="Times New Roman" w:hAnsi="Times New Roman"/>
          <w:color w:val="FF0000"/>
        </w:rPr>
        <w:t xml:space="preserve">Introduce the </w:t>
      </w:r>
      <w:proofErr w:type="spellStart"/>
      <w:r w:rsidRPr="00B04A9B">
        <w:rPr>
          <w:rFonts w:ascii="Times New Roman" w:hAnsi="Times New Roman"/>
          <w:color w:val="FF0000"/>
        </w:rPr>
        <w:t>associatedDL</w:t>
      </w:r>
      <w:proofErr w:type="spellEnd"/>
      <w:r w:rsidRPr="00B04A9B">
        <w:rPr>
          <w:rFonts w:ascii="Times New Roman" w:hAnsi="Times New Roman"/>
          <w:color w:val="FF0000"/>
        </w:rPr>
        <w:t>-PRS-ID in the TRP location info element.</w:t>
      </w:r>
    </w:p>
    <w:p w14:paraId="465E1C6D" w14:textId="77777777" w:rsidR="000F0FD6" w:rsidRPr="00B04A9B" w:rsidRDefault="00325E61" w:rsidP="00B26D2F">
      <w:pPr>
        <w:spacing w:beforeLines="100" w:before="360" w:afterLines="100" w:after="360" w:line="260" w:lineRule="exact"/>
        <w:jc w:val="both"/>
        <w:rPr>
          <w:rFonts w:ascii="Times New Roman" w:eastAsiaTheme="minorEastAsia" w:hAnsi="Times New Roman"/>
          <w:szCs w:val="20"/>
          <w:lang w:val="en-GB" w:eastAsia="zh-CN"/>
        </w:rPr>
      </w:pPr>
      <w:r w:rsidRPr="00B04A9B">
        <w:rPr>
          <w:rFonts w:ascii="Times New Roman" w:eastAsiaTheme="minorEastAsia" w:hAnsi="Times New Roman"/>
          <w:szCs w:val="20"/>
          <w:lang w:val="en-GB" w:eastAsia="zh-CN"/>
        </w:rPr>
        <w:t>During the progress of online discussion</w:t>
      </w:r>
      <w:r w:rsidR="007119E0" w:rsidRPr="00B04A9B">
        <w:rPr>
          <w:rFonts w:ascii="Times New Roman" w:eastAsiaTheme="minorEastAsia" w:hAnsi="Times New Roman"/>
          <w:szCs w:val="20"/>
          <w:lang w:val="en-GB" w:eastAsia="zh-CN"/>
        </w:rPr>
        <w:t xml:space="preserve"> </w:t>
      </w:r>
      <w:proofErr w:type="spellStart"/>
      <w:proofErr w:type="gramStart"/>
      <w:r w:rsidR="007119E0" w:rsidRPr="00B04A9B">
        <w:rPr>
          <w:rFonts w:ascii="Times New Roman" w:eastAsiaTheme="minorEastAsia" w:hAnsi="Times New Roman"/>
          <w:b/>
          <w:szCs w:val="20"/>
          <w:lang w:val="en-GB" w:eastAsia="zh-CN"/>
        </w:rPr>
        <w:t>Huawei,vivo</w:t>
      </w:r>
      <w:proofErr w:type="spellEnd"/>
      <w:proofErr w:type="gramEnd"/>
      <w:r w:rsidR="007119E0" w:rsidRPr="00B04A9B">
        <w:rPr>
          <w:rFonts w:ascii="Times New Roman" w:eastAsiaTheme="minorEastAsia" w:hAnsi="Times New Roman"/>
          <w:b/>
          <w:szCs w:val="20"/>
          <w:lang w:val="en-GB" w:eastAsia="zh-CN"/>
        </w:rPr>
        <w:t xml:space="preserve"> and OPPO</w:t>
      </w:r>
      <w:r w:rsidR="007119E0" w:rsidRPr="00B04A9B">
        <w:rPr>
          <w:rFonts w:ascii="Times New Roman" w:eastAsiaTheme="minorEastAsia" w:hAnsi="Times New Roman"/>
          <w:szCs w:val="20"/>
          <w:lang w:val="en-GB" w:eastAsia="zh-CN"/>
        </w:rPr>
        <w:t xml:space="preserve"> pointed out that</w:t>
      </w:r>
      <w:r w:rsidR="0027525C" w:rsidRPr="00B04A9B">
        <w:rPr>
          <w:rFonts w:ascii="Times New Roman" w:eastAsiaTheme="minorEastAsia" w:hAnsi="Times New Roman"/>
          <w:szCs w:val="20"/>
          <w:lang w:val="en-GB" w:eastAsia="zh-CN"/>
        </w:rPr>
        <w:t>:</w:t>
      </w:r>
    </w:p>
    <w:p w14:paraId="23755B70" w14:textId="77777777" w:rsidR="007119E0" w:rsidRPr="00B04A9B" w:rsidRDefault="007119E0" w:rsidP="000C3759">
      <w:pPr>
        <w:pBdr>
          <w:top w:val="single" w:sz="4" w:space="1" w:color="auto"/>
          <w:left w:val="single" w:sz="4" w:space="4" w:color="auto"/>
          <w:bottom w:val="single" w:sz="4" w:space="1" w:color="auto"/>
          <w:right w:val="single" w:sz="4" w:space="4" w:color="auto"/>
        </w:pBdr>
        <w:spacing w:beforeLines="100" w:before="360" w:afterLines="100" w:after="360" w:line="360" w:lineRule="auto"/>
        <w:jc w:val="both"/>
        <w:rPr>
          <w:rFonts w:ascii="Times New Roman" w:hAnsi="Times New Roman"/>
          <w:bdr w:val="single" w:sz="4" w:space="0" w:color="auto"/>
        </w:rPr>
      </w:pPr>
      <w:r w:rsidRPr="00B04A9B">
        <w:rPr>
          <w:rFonts w:ascii="Times New Roman" w:hAnsi="Times New Roman"/>
        </w:rPr>
        <w:t>We can accept the proposal but think we should clarify if the PRS-Id can be reused across frequency layers.</w:t>
      </w:r>
    </w:p>
    <w:p w14:paraId="6841A95B" w14:textId="77777777" w:rsidR="007119E0" w:rsidRPr="00CC20A9" w:rsidRDefault="00325E61" w:rsidP="00CC20A9">
      <w:pPr>
        <w:spacing w:after="180"/>
        <w:rPr>
          <w:rFonts w:ascii="Times New Roman" w:eastAsia="宋体" w:hAnsi="Times New Roman"/>
          <w:szCs w:val="20"/>
          <w:lang w:eastAsia="zh-CN"/>
        </w:rPr>
      </w:pPr>
      <w:r w:rsidRPr="00CC20A9">
        <w:rPr>
          <w:rFonts w:ascii="Times New Roman" w:eastAsia="宋体" w:hAnsi="Times New Roman"/>
          <w:szCs w:val="20"/>
          <w:lang w:eastAsia="zh-CN"/>
        </w:rPr>
        <w:t xml:space="preserve">It is important for </w:t>
      </w:r>
      <w:r w:rsidR="002B7BE7" w:rsidRPr="00CC20A9">
        <w:rPr>
          <w:rFonts w:ascii="Times New Roman" w:eastAsia="宋体" w:hAnsi="Times New Roman" w:hint="eastAsia"/>
          <w:szCs w:val="20"/>
          <w:lang w:eastAsia="zh-CN"/>
        </w:rPr>
        <w:t>us</w:t>
      </w:r>
      <w:r w:rsidR="002B7BE7" w:rsidRPr="00CC20A9">
        <w:rPr>
          <w:rFonts w:ascii="Times New Roman" w:eastAsia="宋体" w:hAnsi="Times New Roman"/>
          <w:szCs w:val="20"/>
          <w:lang w:eastAsia="zh-CN"/>
        </w:rPr>
        <w:t xml:space="preserve"> </w:t>
      </w:r>
      <w:r w:rsidRPr="00CC20A9">
        <w:rPr>
          <w:rFonts w:ascii="Times New Roman" w:eastAsia="宋体" w:hAnsi="Times New Roman"/>
          <w:szCs w:val="20"/>
          <w:lang w:eastAsia="zh-CN"/>
        </w:rPr>
        <w:t>to understand PRS-ID definition and TRP structure.</w:t>
      </w:r>
      <w:r w:rsidR="00931DAB" w:rsidRPr="00CC20A9">
        <w:rPr>
          <w:rFonts w:ascii="Times New Roman" w:eastAsia="宋体" w:hAnsi="Times New Roman"/>
          <w:szCs w:val="20"/>
          <w:lang w:eastAsia="zh-CN"/>
        </w:rPr>
        <w:t xml:space="preserve"> </w:t>
      </w:r>
      <w:r w:rsidRPr="00CC20A9">
        <w:rPr>
          <w:rFonts w:ascii="Times New Roman" w:eastAsia="宋体" w:hAnsi="Times New Roman"/>
          <w:szCs w:val="20"/>
          <w:lang w:eastAsia="zh-CN"/>
        </w:rPr>
        <w:t xml:space="preserve">And it could also be needed for further discussion on similar duplication issues. </w:t>
      </w:r>
      <w:proofErr w:type="gramStart"/>
      <w:r w:rsidRPr="00CC20A9">
        <w:rPr>
          <w:rFonts w:ascii="Times New Roman" w:eastAsia="宋体" w:hAnsi="Times New Roman"/>
          <w:szCs w:val="20"/>
          <w:lang w:eastAsia="zh-CN"/>
        </w:rPr>
        <w:t>Therefor</w:t>
      </w:r>
      <w:r w:rsidR="00931DAB" w:rsidRPr="00CC20A9">
        <w:rPr>
          <w:rFonts w:ascii="Times New Roman" w:eastAsia="宋体" w:hAnsi="Times New Roman"/>
          <w:szCs w:val="20"/>
          <w:lang w:eastAsia="zh-CN"/>
        </w:rPr>
        <w:t>e</w:t>
      </w:r>
      <w:proofErr w:type="gramEnd"/>
      <w:r w:rsidRPr="00CC20A9">
        <w:rPr>
          <w:rFonts w:ascii="Times New Roman" w:eastAsia="宋体" w:hAnsi="Times New Roman"/>
          <w:szCs w:val="20"/>
          <w:lang w:eastAsia="zh-CN"/>
        </w:rPr>
        <w:t xml:space="preserve"> let’s clarify whether PRS-Id can be reused across frequency layers</w:t>
      </w:r>
      <w:r w:rsidR="000F7ECC" w:rsidRPr="00CC20A9">
        <w:rPr>
          <w:rFonts w:ascii="Times New Roman" w:eastAsia="宋体" w:hAnsi="Times New Roman" w:hint="eastAsia"/>
          <w:szCs w:val="20"/>
          <w:lang w:eastAsia="zh-CN"/>
        </w:rPr>
        <w:t>.</w:t>
      </w:r>
    </w:p>
    <w:p w14:paraId="3A0B07D0" w14:textId="59A18A07" w:rsidR="004466F5" w:rsidRPr="00CC20A9" w:rsidRDefault="00F852AA" w:rsidP="00CC20A9">
      <w:pPr>
        <w:spacing w:after="180"/>
        <w:rPr>
          <w:rFonts w:ascii="Times New Roman" w:eastAsia="宋体" w:hAnsi="Times New Roman"/>
          <w:szCs w:val="20"/>
          <w:lang w:eastAsia="zh-CN"/>
        </w:rPr>
      </w:pPr>
      <w:r w:rsidRPr="00B04A9B">
        <w:rPr>
          <w:rFonts w:ascii="Times New Roman" w:hAnsi="Times New Roman"/>
          <w:b/>
          <w:bCs/>
          <w:i/>
          <w:iCs/>
          <w:noProof/>
        </w:rPr>
        <w:t>dl-PRS-ID</w:t>
      </w:r>
      <w:r w:rsidR="00733D18" w:rsidRPr="00CC20A9">
        <w:rPr>
          <w:rFonts w:ascii="Times New Roman" w:eastAsia="宋体" w:hAnsi="Times New Roman"/>
          <w:szCs w:val="20"/>
          <w:lang w:eastAsia="zh-CN"/>
        </w:rPr>
        <w:t xml:space="preserve"> is defined in TS37.355[2]: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3D18" w:rsidRPr="00B04A9B" w14:paraId="70EE0522" w14:textId="77777777" w:rsidTr="008D6255">
        <w:trPr>
          <w:cantSplit/>
          <w:tblHeader/>
        </w:trPr>
        <w:tc>
          <w:tcPr>
            <w:tcW w:w="9639" w:type="dxa"/>
          </w:tcPr>
          <w:p w14:paraId="543784C9" w14:textId="77777777" w:rsidR="00733D18" w:rsidRPr="00B04A9B" w:rsidRDefault="00733D18" w:rsidP="000C3759">
            <w:pPr>
              <w:pStyle w:val="TAH"/>
              <w:keepNext w:val="0"/>
              <w:keepLines w:val="0"/>
              <w:widowControl w:val="0"/>
              <w:jc w:val="both"/>
              <w:rPr>
                <w:rFonts w:ascii="Times New Roman" w:hAnsi="Times New Roman"/>
              </w:rPr>
            </w:pPr>
            <w:r w:rsidRPr="00B04A9B">
              <w:rPr>
                <w:rFonts w:ascii="Times New Roman" w:hAnsi="Times New Roman"/>
                <w:i/>
              </w:rPr>
              <w:t>NR-DL-</w:t>
            </w:r>
            <w:r w:rsidRPr="00B04A9B">
              <w:rPr>
                <w:rFonts w:ascii="Times New Roman" w:hAnsi="Times New Roman"/>
                <w:i/>
                <w:noProof/>
              </w:rPr>
              <w:t>PRS-Beam-Info</w:t>
            </w:r>
            <w:r w:rsidRPr="00B04A9B">
              <w:rPr>
                <w:rFonts w:ascii="Times New Roman" w:hAnsi="Times New Roman"/>
                <w:noProof/>
              </w:rPr>
              <w:t xml:space="preserve"> </w:t>
            </w:r>
            <w:r w:rsidRPr="00B04A9B">
              <w:rPr>
                <w:rFonts w:ascii="Times New Roman" w:hAnsi="Times New Roman"/>
                <w:iCs/>
                <w:noProof/>
              </w:rPr>
              <w:t>field descriptions</w:t>
            </w:r>
          </w:p>
        </w:tc>
      </w:tr>
      <w:tr w:rsidR="00733D18" w:rsidRPr="00B04A9B" w14:paraId="767F7983" w14:textId="77777777" w:rsidTr="008D6255">
        <w:trPr>
          <w:cantSplit/>
          <w:tblHeader/>
        </w:trPr>
        <w:tc>
          <w:tcPr>
            <w:tcW w:w="9639" w:type="dxa"/>
          </w:tcPr>
          <w:p w14:paraId="7647DBB0" w14:textId="77777777" w:rsidR="00733D18" w:rsidRPr="00B04A9B" w:rsidRDefault="00733D18" w:rsidP="000C3759">
            <w:pPr>
              <w:pStyle w:val="TAL"/>
              <w:jc w:val="both"/>
              <w:rPr>
                <w:rFonts w:ascii="Times New Roman" w:hAnsi="Times New Roman"/>
                <w:b/>
                <w:bCs/>
                <w:i/>
                <w:iCs/>
                <w:noProof/>
                <w:lang w:eastAsia="ja-JP"/>
              </w:rPr>
            </w:pPr>
            <w:r w:rsidRPr="00B04A9B">
              <w:rPr>
                <w:rFonts w:ascii="Times New Roman" w:hAnsi="Times New Roman"/>
                <w:b/>
                <w:bCs/>
                <w:i/>
                <w:iCs/>
                <w:noProof/>
              </w:rPr>
              <w:lastRenderedPageBreak/>
              <w:t>dl-PRS-ID</w:t>
            </w:r>
          </w:p>
          <w:p w14:paraId="3DC3F655" w14:textId="77777777" w:rsidR="00733D18" w:rsidRPr="00B04A9B" w:rsidRDefault="00733D18" w:rsidP="000C3759">
            <w:pPr>
              <w:pStyle w:val="TAL"/>
              <w:jc w:val="both"/>
              <w:rPr>
                <w:rFonts w:ascii="Times New Roman" w:hAnsi="Times New Roman"/>
                <w:noProof/>
              </w:rPr>
            </w:pPr>
            <w:r w:rsidRPr="00B04A9B">
              <w:rPr>
                <w:rFonts w:ascii="Times New Roman" w:hAnsi="Times New Roman"/>
                <w:noProof/>
              </w:rPr>
              <w:t xml:space="preserve">This field is used along with a DL-PRS Resource Set ID and a DL-PRS Resources ID to uniquely identify a DL-PRS Resource. This ID can be associated with multiple DL-PRS Resource Sets associated </w:t>
            </w:r>
            <w:r w:rsidRPr="00B04A9B">
              <w:rPr>
                <w:rFonts w:ascii="Times New Roman" w:hAnsi="Times New Roman"/>
                <w:noProof/>
                <w:color w:val="FF0000"/>
              </w:rPr>
              <w:t>with a single TRP</w:t>
            </w:r>
            <w:r w:rsidRPr="00B04A9B">
              <w:rPr>
                <w:rFonts w:ascii="Times New Roman" w:hAnsi="Times New Roman"/>
                <w:noProof/>
              </w:rPr>
              <w:t>.</w:t>
            </w:r>
          </w:p>
          <w:p w14:paraId="21CDFD69" w14:textId="77777777" w:rsidR="00733D18" w:rsidRPr="00B04A9B" w:rsidRDefault="00733D18" w:rsidP="000C3759">
            <w:pPr>
              <w:pStyle w:val="TAL"/>
              <w:jc w:val="both"/>
              <w:rPr>
                <w:rFonts w:ascii="Times New Roman" w:hAnsi="Times New Roman"/>
                <w:noProof/>
              </w:rPr>
            </w:pPr>
            <w:r w:rsidRPr="00B04A9B">
              <w:rPr>
                <w:rFonts w:ascii="Times New Roman" w:hAnsi="Times New Roman"/>
                <w:noProof/>
                <w:color w:val="FF0000"/>
              </w:rPr>
              <w:t>Each TRP should only be associated with one such ID</w:t>
            </w:r>
            <w:r w:rsidRPr="00B04A9B">
              <w:rPr>
                <w:rFonts w:ascii="Times New Roman" w:hAnsi="Times New Roman"/>
                <w:noProof/>
              </w:rPr>
              <w:t>.</w:t>
            </w:r>
          </w:p>
        </w:tc>
      </w:tr>
      <w:tr w:rsidR="00733D18" w:rsidRPr="00B04A9B" w14:paraId="4AD39797" w14:textId="77777777" w:rsidTr="008D6255">
        <w:trPr>
          <w:cantSplit/>
          <w:tblHeader/>
        </w:trPr>
        <w:tc>
          <w:tcPr>
            <w:tcW w:w="9639" w:type="dxa"/>
          </w:tcPr>
          <w:p w14:paraId="136584AA" w14:textId="77777777" w:rsidR="00733D18" w:rsidRPr="00B04A9B" w:rsidRDefault="00733D18" w:rsidP="000C3759">
            <w:pPr>
              <w:pStyle w:val="TAL"/>
              <w:jc w:val="both"/>
              <w:rPr>
                <w:rFonts w:ascii="Times New Roman" w:hAnsi="Times New Roman"/>
                <w:b/>
                <w:bCs/>
                <w:i/>
                <w:iCs/>
                <w:noProof/>
              </w:rPr>
            </w:pPr>
            <w:r w:rsidRPr="00B04A9B">
              <w:rPr>
                <w:rFonts w:ascii="Times New Roman" w:hAnsi="Times New Roman"/>
                <w:b/>
                <w:bCs/>
                <w:i/>
                <w:iCs/>
                <w:noProof/>
              </w:rPr>
              <w:t>associated-dl-PRS-ID</w:t>
            </w:r>
          </w:p>
          <w:p w14:paraId="389F1ACA" w14:textId="77777777" w:rsidR="00733D18" w:rsidRPr="00B04A9B" w:rsidRDefault="00733D18" w:rsidP="000C3759">
            <w:pPr>
              <w:pStyle w:val="TAL"/>
              <w:jc w:val="both"/>
              <w:rPr>
                <w:rFonts w:ascii="Times New Roman" w:hAnsi="Times New Roman"/>
                <w:noProof/>
              </w:rPr>
            </w:pPr>
            <w:r w:rsidRPr="00B04A9B">
              <w:rPr>
                <w:rFonts w:ascii="Times New Roman" w:hAnsi="Times New Roman"/>
                <w:noProof/>
              </w:rPr>
              <w:t xml:space="preserve">This field specifies the </w:t>
            </w:r>
            <w:r w:rsidRPr="00B04A9B">
              <w:rPr>
                <w:rFonts w:ascii="Times New Roman" w:hAnsi="Times New Roman"/>
                <w:i/>
                <w:iCs/>
                <w:noProof/>
              </w:rPr>
              <w:t>dl-PRS-ID</w:t>
            </w:r>
            <w:r w:rsidRPr="00B04A9B">
              <w:rPr>
                <w:rFonts w:ascii="Times New Roman" w:hAnsi="Times New Roman"/>
                <w:noProof/>
              </w:rPr>
              <w:t xml:space="preserve"> of the associated TRP from which the beam information is adopted. The beam information from the associated TRP is considered to be in GCS if the </w:t>
            </w:r>
            <w:r w:rsidRPr="00B04A9B">
              <w:rPr>
                <w:rFonts w:ascii="Times New Roman" w:hAnsi="Times New Roman"/>
                <w:i/>
                <w:iCs/>
                <w:noProof/>
              </w:rPr>
              <w:t>lcs-gcs-translation-parameter</w:t>
            </w:r>
            <w:r w:rsidRPr="00B04A9B">
              <w:rPr>
                <w:rFonts w:ascii="Times New Roman" w:hAnsi="Times New Roman"/>
                <w:noProof/>
              </w:rPr>
              <w:t xml:space="preserve"> field is not provided, and to be in LCS if the </w:t>
            </w:r>
            <w:r w:rsidRPr="00B04A9B">
              <w:rPr>
                <w:rFonts w:ascii="Times New Roman" w:hAnsi="Times New Roman"/>
                <w:i/>
                <w:iCs/>
                <w:noProof/>
              </w:rPr>
              <w:t>lcs-gcs-translation-parameter</w:t>
            </w:r>
            <w:r w:rsidRPr="00B04A9B">
              <w:rPr>
                <w:rFonts w:ascii="Times New Roman" w:hAnsi="Times New Roman"/>
                <w:noProof/>
              </w:rPr>
              <w:t xml:space="preserve"> field is provided. If the field is omitted, the beam information is provided via the </w:t>
            </w:r>
            <w:r w:rsidRPr="00B04A9B">
              <w:rPr>
                <w:rFonts w:ascii="Times New Roman" w:hAnsi="Times New Roman"/>
                <w:i/>
                <w:iCs/>
                <w:noProof/>
              </w:rPr>
              <w:t>dl-prs-BeamInfoSet</w:t>
            </w:r>
            <w:r w:rsidRPr="00B04A9B">
              <w:rPr>
                <w:rFonts w:ascii="Times New Roman" w:hAnsi="Times New Roman"/>
                <w:noProof/>
              </w:rPr>
              <w:t xml:space="preserve"> field.</w:t>
            </w:r>
          </w:p>
        </w:tc>
      </w:tr>
    </w:tbl>
    <w:p w14:paraId="326B5E63" w14:textId="77777777" w:rsidR="004E3FFF" w:rsidRDefault="00733D18" w:rsidP="001873A3">
      <w:pPr>
        <w:spacing w:before="100" w:afterLines="100" w:after="360"/>
        <w:jc w:val="both"/>
        <w:rPr>
          <w:rFonts w:ascii="Arial" w:eastAsiaTheme="minorEastAsia" w:hAnsi="Arial" w:cs="Arial"/>
          <w:b/>
          <w:szCs w:val="20"/>
          <w:lang w:eastAsia="zh-CN"/>
        </w:rPr>
      </w:pPr>
      <w:r w:rsidRPr="000F6FE6">
        <w:rPr>
          <w:rFonts w:ascii="Arial" w:eastAsiaTheme="minorEastAsia" w:hAnsi="Arial" w:cs="Arial"/>
          <w:b/>
          <w:szCs w:val="20"/>
          <w:lang w:eastAsia="zh-CN"/>
        </w:rPr>
        <w:t>Observation 1: Each TRP should only be associated with one such ID.</w:t>
      </w:r>
    </w:p>
    <w:p w14:paraId="5C10D055" w14:textId="77777777" w:rsidR="00E373B4" w:rsidRPr="00CC20A9" w:rsidRDefault="00E373B4" w:rsidP="00CC20A9">
      <w:pPr>
        <w:spacing w:after="180"/>
        <w:rPr>
          <w:rFonts w:ascii="Times New Roman" w:eastAsia="宋体" w:hAnsi="Times New Roman"/>
          <w:szCs w:val="20"/>
          <w:lang w:eastAsia="zh-CN"/>
        </w:rPr>
      </w:pPr>
      <w:r w:rsidRPr="00CC20A9">
        <w:rPr>
          <w:rFonts w:ascii="Times New Roman" w:eastAsia="宋体" w:hAnsi="Times New Roman"/>
          <w:szCs w:val="20"/>
          <w:lang w:eastAsia="zh-CN"/>
        </w:rPr>
        <w:t xml:space="preserve">‘TRP’ is introduced by RAN1. From RAN1’s perspective, each TRP represents a set of geographically co-located antennas and has its own specific position. </w:t>
      </w:r>
      <w:r w:rsidR="004924AA" w:rsidRPr="00CC20A9">
        <w:rPr>
          <w:rFonts w:ascii="Times New Roman" w:eastAsia="宋体" w:hAnsi="Times New Roman"/>
          <w:szCs w:val="20"/>
          <w:lang w:eastAsia="zh-CN"/>
        </w:rPr>
        <w:t xml:space="preserve">Each TRP should only be associated with one such </w:t>
      </w:r>
      <w:proofErr w:type="gramStart"/>
      <w:r w:rsidR="004924AA" w:rsidRPr="00CC20A9">
        <w:rPr>
          <w:rFonts w:ascii="Times New Roman" w:eastAsia="宋体" w:hAnsi="Times New Roman"/>
          <w:szCs w:val="20"/>
          <w:lang w:eastAsia="zh-CN"/>
        </w:rPr>
        <w:t>ID</w:t>
      </w:r>
      <w:r w:rsidR="002D3CEE" w:rsidRPr="00CC20A9">
        <w:rPr>
          <w:rFonts w:ascii="Times New Roman" w:eastAsia="宋体" w:hAnsi="Times New Roman" w:hint="eastAsia"/>
          <w:szCs w:val="20"/>
          <w:lang w:eastAsia="zh-CN"/>
        </w:rPr>
        <w:t xml:space="preserve"> </w:t>
      </w:r>
      <w:r w:rsidR="002D3CEE" w:rsidRPr="00CC20A9">
        <w:rPr>
          <w:rFonts w:ascii="Times New Roman" w:eastAsia="宋体" w:hAnsi="Times New Roman"/>
          <w:szCs w:val="20"/>
          <w:lang w:eastAsia="zh-CN"/>
        </w:rPr>
        <w:t>.</w:t>
      </w:r>
      <w:proofErr w:type="gramEnd"/>
      <w:r w:rsidR="002D3CEE" w:rsidRPr="00CC20A9">
        <w:rPr>
          <w:rFonts w:ascii="Times New Roman" w:eastAsia="宋体" w:hAnsi="Times New Roman" w:hint="eastAsia"/>
          <w:szCs w:val="20"/>
          <w:lang w:eastAsia="zh-CN"/>
        </w:rPr>
        <w:t xml:space="preserve"> </w:t>
      </w:r>
      <w:r w:rsidRPr="00CC20A9">
        <w:rPr>
          <w:rFonts w:ascii="Times New Roman" w:eastAsia="宋体" w:hAnsi="Times New Roman"/>
          <w:szCs w:val="20"/>
          <w:lang w:eastAsia="zh-CN"/>
        </w:rPr>
        <w:t>In the current specification, ‘TRP ID’ is represented by ‘dl-PRS-ID’</w:t>
      </w:r>
      <w:r w:rsidRPr="00CC20A9">
        <w:rPr>
          <w:rFonts w:ascii="Times New Roman" w:eastAsia="宋体" w:hAnsi="Times New Roman" w:hint="eastAsia"/>
          <w:szCs w:val="20"/>
          <w:lang w:eastAsia="zh-CN"/>
        </w:rPr>
        <w:t>.</w:t>
      </w:r>
      <w:r w:rsidRPr="00CC20A9">
        <w:rPr>
          <w:rFonts w:ascii="Times New Roman" w:eastAsia="宋体" w:hAnsi="Times New Roman"/>
          <w:szCs w:val="20"/>
          <w:lang w:eastAsia="zh-CN"/>
        </w:rPr>
        <w:t xml:space="preserve"> Conceptually,</w:t>
      </w:r>
      <w:r w:rsidRPr="00CC20A9">
        <w:rPr>
          <w:rFonts w:ascii="Times New Roman" w:eastAsia="宋体" w:hAnsi="Times New Roman" w:hint="eastAsia"/>
          <w:szCs w:val="20"/>
          <w:lang w:eastAsia="zh-CN"/>
        </w:rPr>
        <w:t xml:space="preserve"> </w:t>
      </w:r>
      <w:r w:rsidRPr="00CC20A9">
        <w:rPr>
          <w:rFonts w:ascii="Times New Roman" w:eastAsia="宋体" w:hAnsi="Times New Roman"/>
          <w:szCs w:val="20"/>
          <w:lang w:eastAsia="zh-CN"/>
        </w:rPr>
        <w:t>antennas in the same position or collocated TRPs from different frequency layers actually belong to the same TRP and should use the same dl-PRS-ID</w:t>
      </w:r>
      <w:r w:rsidR="00C74D75" w:rsidRPr="00CC20A9">
        <w:rPr>
          <w:rFonts w:ascii="Times New Roman" w:eastAsia="宋体" w:hAnsi="Times New Roman" w:hint="eastAsia"/>
          <w:szCs w:val="20"/>
          <w:lang w:eastAsia="zh-CN"/>
        </w:rPr>
        <w:t xml:space="preserve">, </w:t>
      </w:r>
      <w:r w:rsidR="00F6661E" w:rsidRPr="00CC20A9">
        <w:rPr>
          <w:rFonts w:ascii="Times New Roman" w:eastAsia="宋体" w:hAnsi="Times New Roman"/>
          <w:szCs w:val="20"/>
          <w:lang w:eastAsia="zh-CN"/>
        </w:rPr>
        <w:t>otherwise they are treated as different TRPs</w:t>
      </w:r>
      <w:r w:rsidR="00F6661E" w:rsidRPr="00CC20A9">
        <w:rPr>
          <w:rFonts w:ascii="Times New Roman" w:eastAsia="宋体" w:hAnsi="Times New Roman" w:hint="eastAsia"/>
          <w:szCs w:val="20"/>
          <w:lang w:eastAsia="zh-CN"/>
        </w:rPr>
        <w:t>.</w:t>
      </w:r>
    </w:p>
    <w:p w14:paraId="7428CC3C" w14:textId="77777777" w:rsidR="00CC20A9" w:rsidRDefault="00E373B4" w:rsidP="00CC20A9">
      <w:pPr>
        <w:spacing w:before="100" w:afterLines="100" w:after="360"/>
        <w:jc w:val="both"/>
        <w:rPr>
          <w:rFonts w:ascii="Arial" w:eastAsiaTheme="minorEastAsia" w:hAnsi="Arial" w:cs="Arial"/>
          <w:b/>
          <w:szCs w:val="20"/>
          <w:lang w:eastAsia="zh-CN"/>
        </w:rPr>
      </w:pPr>
      <w:r w:rsidRPr="000F6FE6">
        <w:rPr>
          <w:rFonts w:ascii="Arial" w:eastAsiaTheme="minorEastAsia" w:hAnsi="Arial" w:cs="Arial"/>
          <w:b/>
          <w:szCs w:val="20"/>
          <w:lang w:eastAsia="zh-CN"/>
        </w:rPr>
        <w:t xml:space="preserve">Observation </w:t>
      </w:r>
      <w:r>
        <w:rPr>
          <w:rFonts w:ascii="Arial" w:eastAsiaTheme="minorEastAsia" w:hAnsi="Arial" w:cs="Arial" w:hint="eastAsia"/>
          <w:b/>
          <w:szCs w:val="20"/>
          <w:lang w:eastAsia="zh-CN"/>
        </w:rPr>
        <w:t>2</w:t>
      </w:r>
      <w:r w:rsidRPr="000F6FE6">
        <w:rPr>
          <w:rFonts w:ascii="Arial" w:eastAsiaTheme="minorEastAsia" w:hAnsi="Arial" w:cs="Arial"/>
          <w:b/>
          <w:szCs w:val="20"/>
          <w:lang w:eastAsia="zh-CN"/>
        </w:rPr>
        <w:t xml:space="preserve">: </w:t>
      </w:r>
      <w:r w:rsidR="004924AA" w:rsidRPr="004E20C1">
        <w:rPr>
          <w:rFonts w:ascii="Arial" w:eastAsiaTheme="minorEastAsia" w:hAnsi="Arial" w:cs="Arial"/>
          <w:b/>
          <w:szCs w:val="20"/>
          <w:lang w:eastAsia="zh-CN"/>
        </w:rPr>
        <w:t>Conceptually, antennas in the same position or collocated TRPs from different frequency layers actually belong to the same TRP and should use the same dl-PRS-ID</w:t>
      </w:r>
      <w:r w:rsidRPr="00E373B4">
        <w:rPr>
          <w:rFonts w:ascii="Arial" w:eastAsiaTheme="minorEastAsia" w:hAnsi="Arial" w:cs="Arial"/>
          <w:b/>
          <w:szCs w:val="20"/>
          <w:lang w:eastAsia="zh-CN"/>
        </w:rPr>
        <w:t>.</w:t>
      </w:r>
    </w:p>
    <w:p w14:paraId="25834F99" w14:textId="4BA723B0" w:rsidR="004E3FFF" w:rsidRPr="00CC20A9" w:rsidRDefault="00860805" w:rsidP="00CC20A9">
      <w:pPr>
        <w:spacing w:before="100" w:afterLines="100" w:after="360"/>
        <w:jc w:val="both"/>
        <w:rPr>
          <w:rFonts w:ascii="Arial" w:eastAsiaTheme="minorEastAsia" w:hAnsi="Arial" w:cs="Arial"/>
          <w:b/>
          <w:szCs w:val="20"/>
          <w:lang w:eastAsia="zh-CN"/>
        </w:rPr>
      </w:pPr>
      <w:r w:rsidRPr="00CC20A9">
        <w:rPr>
          <w:rFonts w:ascii="Times New Roman" w:eastAsia="宋体" w:hAnsi="Times New Roman" w:hint="eastAsia"/>
          <w:szCs w:val="20"/>
          <w:lang w:eastAsia="zh-CN"/>
        </w:rPr>
        <w:t>I</w:t>
      </w:r>
      <w:r w:rsidRPr="00CC20A9">
        <w:rPr>
          <w:rFonts w:ascii="Times New Roman" w:eastAsia="宋体" w:hAnsi="Times New Roman"/>
          <w:szCs w:val="20"/>
          <w:lang w:eastAsia="zh-CN"/>
        </w:rPr>
        <w:t>n TS38.214[3],</w:t>
      </w:r>
      <w:r w:rsidR="00931DAB" w:rsidRPr="00CC20A9">
        <w:rPr>
          <w:rFonts w:ascii="Times New Roman" w:eastAsia="宋体" w:hAnsi="Times New Roman"/>
          <w:szCs w:val="20"/>
          <w:lang w:eastAsia="zh-CN"/>
        </w:rPr>
        <w:t xml:space="preserve"> </w:t>
      </w:r>
      <w:r w:rsidRPr="00CC20A9">
        <w:rPr>
          <w:rFonts w:ascii="Times New Roman" w:eastAsia="宋体" w:hAnsi="Times New Roman"/>
          <w:szCs w:val="20"/>
          <w:lang w:eastAsia="zh-CN"/>
        </w:rPr>
        <w:t>it is described</w:t>
      </w:r>
      <w:r w:rsidR="00DF2EBA" w:rsidRPr="00CC20A9">
        <w:rPr>
          <w:rFonts w:ascii="Times New Roman" w:eastAsia="宋体" w:hAnsi="Times New Roman" w:hint="eastAsia"/>
          <w:szCs w:val="20"/>
          <w:lang w:eastAsia="zh-CN"/>
        </w:rPr>
        <w:t xml:space="preserve"> as</w:t>
      </w:r>
      <w:r w:rsidRPr="00CC20A9">
        <w:rPr>
          <w:rFonts w:ascii="Times New Roman" w:eastAsia="宋体" w:hAnsi="Times New Roman"/>
          <w:szCs w:val="20"/>
          <w:lang w:eastAsia="zh-CN"/>
        </w:rPr>
        <w:t>:</w:t>
      </w:r>
    </w:p>
    <w:tbl>
      <w:tblPr>
        <w:tblStyle w:val="af2"/>
        <w:tblW w:w="0" w:type="auto"/>
        <w:tblInd w:w="108" w:type="dxa"/>
        <w:tblLook w:val="04A0" w:firstRow="1" w:lastRow="0" w:firstColumn="1" w:lastColumn="0" w:noHBand="0" w:noVBand="1"/>
      </w:tblPr>
      <w:tblGrid>
        <w:gridCol w:w="9072"/>
      </w:tblGrid>
      <w:tr w:rsidR="00ED14A0" w14:paraId="323DAEFA" w14:textId="77777777" w:rsidTr="00CC20A9">
        <w:tc>
          <w:tcPr>
            <w:tcW w:w="9072" w:type="dxa"/>
          </w:tcPr>
          <w:p w14:paraId="7A4A7E16" w14:textId="77777777" w:rsidR="004E3FFF" w:rsidRDefault="00ED14A0" w:rsidP="00680B2D">
            <w:pPr>
              <w:jc w:val="both"/>
              <w:rPr>
                <w:rFonts w:ascii="Times New Roman" w:hAnsi="Times New Roman"/>
              </w:rPr>
            </w:pPr>
            <w:r w:rsidRPr="00ED14A0">
              <w:rPr>
                <w:rFonts w:ascii="Times New Roman" w:hAnsi="Times New Roman"/>
              </w:rPr>
              <w:t xml:space="preserve">The UE assumes that the following parameters for each DL PRS resource(s) are configured via higher layer parameters </w:t>
            </w:r>
            <w:r w:rsidRPr="00ED14A0">
              <w:rPr>
                <w:rFonts w:ascii="Times New Roman" w:eastAsia="MS Mincho" w:hAnsi="Times New Roman"/>
                <w:i/>
                <w:color w:val="000000"/>
                <w:lang w:eastAsia="ja-JP"/>
              </w:rPr>
              <w:t>nr-DL-PRS-PositioningFrequencyLayer-r16</w:t>
            </w:r>
            <w:r w:rsidRPr="00ED14A0">
              <w:rPr>
                <w:rFonts w:ascii="Times New Roman" w:hAnsi="Times New Roman"/>
                <w:i/>
              </w:rPr>
              <w:t>, nr-DL-PRS-ResourceSet-r16</w:t>
            </w:r>
            <w:r w:rsidRPr="00ED14A0">
              <w:rPr>
                <w:rFonts w:ascii="Times New Roman" w:hAnsi="Times New Roman"/>
              </w:rPr>
              <w:t xml:space="preserve"> and </w:t>
            </w:r>
            <w:r w:rsidRPr="00ED14A0">
              <w:rPr>
                <w:rFonts w:ascii="Times New Roman" w:hAnsi="Times New Roman"/>
                <w:i/>
              </w:rPr>
              <w:t xml:space="preserve">nr-DL-PRS-Resource-r16 </w:t>
            </w:r>
            <w:r w:rsidRPr="00ED14A0">
              <w:rPr>
                <w:rFonts w:ascii="Times New Roman" w:hAnsi="Times New Roman"/>
              </w:rPr>
              <w:t>defined by Clause 6.4.2.1 [17, TS 37.355].</w:t>
            </w:r>
          </w:p>
          <w:p w14:paraId="16D3F9EC" w14:textId="77777777" w:rsidR="004E3FFF" w:rsidRDefault="00ED14A0" w:rsidP="00680B2D">
            <w:pPr>
              <w:jc w:val="both"/>
              <w:rPr>
                <w:rFonts w:ascii="Times New Roman" w:hAnsi="Times New Roman"/>
              </w:rPr>
            </w:pPr>
            <w:r w:rsidRPr="00ED14A0">
              <w:rPr>
                <w:rFonts w:ascii="Times New Roman" w:hAnsi="Times New Roman"/>
                <w:color w:val="FF0000"/>
              </w:rPr>
              <w:t>A positioning frequency layer consists of one or more DL PRS resource sets</w:t>
            </w:r>
            <w:r w:rsidRPr="00ED14A0">
              <w:rPr>
                <w:rFonts w:ascii="Times New Roman" w:hAnsi="Times New Roman"/>
              </w:rPr>
              <w:t xml:space="preserve"> and it is defined by Clause 6.4.2.1 [17, TS 37.355]:</w:t>
            </w:r>
          </w:p>
          <w:p w14:paraId="5D2783D0" w14:textId="77777777" w:rsidR="004E3FFF" w:rsidRDefault="00ED14A0" w:rsidP="00680B2D">
            <w:pPr>
              <w:pStyle w:val="B1"/>
              <w:spacing w:after="0"/>
              <w:jc w:val="both"/>
              <w:rPr>
                <w:rFonts w:hint="default"/>
              </w:rPr>
            </w:pPr>
            <w:r>
              <w:rPr>
                <w:i/>
              </w:rPr>
              <w:t>-</w:t>
            </w:r>
            <w:r>
              <w:rPr>
                <w:i/>
              </w:rPr>
              <w:tab/>
            </w:r>
            <w:r w:rsidRPr="001B4F44">
              <w:rPr>
                <w:i/>
                <w:iCs/>
                <w:snapToGrid w:val="0"/>
              </w:rPr>
              <w:t>dl-PRS-SubcarrierSpacing-r16</w:t>
            </w:r>
            <w:r>
              <w:t xml:space="preserve"> defines the subcarrier spacing for the DL PRS resource. All DL PRS resources and DL PRS resource sets in the same DL PRS positioning frequency layer have the same value of </w:t>
            </w:r>
            <w:r w:rsidRPr="001B4F44">
              <w:rPr>
                <w:i/>
                <w:iCs/>
                <w:snapToGrid w:val="0"/>
              </w:rPr>
              <w:t>dl-PRS-SubcarrierSpacing-r16</w:t>
            </w:r>
            <w:r>
              <w:t xml:space="preserve">. </w:t>
            </w:r>
            <w:r w:rsidRPr="00782DD1">
              <w:t xml:space="preserve">The supported values of </w:t>
            </w:r>
            <w:r w:rsidRPr="001B4F44">
              <w:rPr>
                <w:i/>
                <w:iCs/>
                <w:snapToGrid w:val="0"/>
              </w:rPr>
              <w:t>dl-PRS-SubcarrierSpacing-r16</w:t>
            </w:r>
            <w:r w:rsidRPr="00782DD1">
              <w:t xml:space="preserve"> are given in Table 4.2-1 of [4, TS38.211].</w:t>
            </w:r>
          </w:p>
          <w:p w14:paraId="4FF89B6D" w14:textId="77777777" w:rsidR="004E3FFF" w:rsidRDefault="00ED14A0" w:rsidP="00680B2D">
            <w:pPr>
              <w:pStyle w:val="B1"/>
              <w:spacing w:after="0"/>
              <w:jc w:val="both"/>
              <w:rPr>
                <w:rFonts w:hint="default"/>
              </w:rPr>
            </w:pPr>
            <w:r>
              <w:rPr>
                <w:i/>
              </w:rPr>
              <w:t>-</w:t>
            </w:r>
            <w:r>
              <w:rPr>
                <w:i/>
              </w:rPr>
              <w:tab/>
              <w:t>DL-PRS-</w:t>
            </w:r>
            <w:proofErr w:type="spellStart"/>
            <w:r>
              <w:rPr>
                <w:i/>
              </w:rPr>
              <w:t>CyclicPrefix</w:t>
            </w:r>
            <w:proofErr w:type="spellEnd"/>
            <w:r>
              <w:rPr>
                <w:i/>
              </w:rPr>
              <w:t xml:space="preserve"> </w:t>
            </w:r>
            <w:r>
              <w:t>defines the cyclic prefix for the DL PRS resource. All DL PRS Resources and DL PRS Resource sets in the same DL-PRS-</w:t>
            </w:r>
            <w:proofErr w:type="spellStart"/>
            <w:r>
              <w:t>PositioningFrequencyLayer</w:t>
            </w:r>
            <w:proofErr w:type="spellEnd"/>
            <w:r>
              <w:t xml:space="preserve"> have the same value of </w:t>
            </w:r>
            <w:r w:rsidRPr="00DF509E">
              <w:rPr>
                <w:i/>
              </w:rPr>
              <w:t>DL-PRS-</w:t>
            </w:r>
            <w:proofErr w:type="spellStart"/>
            <w:r w:rsidRPr="00DF509E">
              <w:rPr>
                <w:i/>
              </w:rPr>
              <w:t>CyclicPrefix</w:t>
            </w:r>
            <w:proofErr w:type="spellEnd"/>
            <w:r w:rsidRPr="00DF509E">
              <w:rPr>
                <w:i/>
              </w:rPr>
              <w:t>.</w:t>
            </w:r>
            <w:r>
              <w:rPr>
                <w:i/>
              </w:rPr>
              <w:t xml:space="preserve"> </w:t>
            </w:r>
            <w:r>
              <w:t xml:space="preserve">The supported values of </w:t>
            </w:r>
            <w:r w:rsidRPr="00B13872">
              <w:rPr>
                <w:i/>
              </w:rPr>
              <w:t>DL-PRS-</w:t>
            </w:r>
            <w:proofErr w:type="spellStart"/>
            <w:r w:rsidRPr="00B13872">
              <w:rPr>
                <w:i/>
              </w:rPr>
              <w:t>CyclicPrefix</w:t>
            </w:r>
            <w:proofErr w:type="spellEnd"/>
            <w:r>
              <w:t xml:space="preserve"> are given in Table 4.2-1 of [4, TS38.211].</w:t>
            </w:r>
          </w:p>
          <w:p w14:paraId="0F6F8EC6" w14:textId="77777777" w:rsidR="004E3FFF" w:rsidRDefault="00ED14A0" w:rsidP="00680B2D">
            <w:pPr>
              <w:pStyle w:val="B1"/>
              <w:spacing w:after="0"/>
              <w:jc w:val="both"/>
              <w:rPr>
                <w:rFonts w:hint="default"/>
                <w:sz w:val="24"/>
              </w:rPr>
            </w:pPr>
            <w:r>
              <w:rPr>
                <w:i/>
              </w:rPr>
              <w:t>-</w:t>
            </w:r>
            <w:r>
              <w:rPr>
                <w:i/>
              </w:rPr>
              <w:tab/>
            </w:r>
            <w:r w:rsidRPr="001B4F44">
              <w:rPr>
                <w:i/>
                <w:iCs/>
                <w:snapToGrid w:val="0"/>
              </w:rPr>
              <w:t>dl-PRS-PointA-r16</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rPr>
              <w:t>r</w:t>
            </w:r>
            <w:r w:rsidRPr="00F515A9">
              <w:rPr>
                <w:szCs w:val="16"/>
              </w:rPr>
              <w:t xml:space="preserve">esource </w:t>
            </w:r>
            <w:r>
              <w:rPr>
                <w:szCs w:val="16"/>
              </w:rPr>
              <w:t>s</w:t>
            </w:r>
            <w:r w:rsidRPr="00F515A9">
              <w:rPr>
                <w:szCs w:val="16"/>
              </w:rPr>
              <w:t>et have common Point A</w:t>
            </w:r>
            <w:r>
              <w:rPr>
                <w:szCs w:val="16"/>
              </w:rPr>
              <w:t xml:space="preserve"> and all DL PRS resources sets belonging to the same DL PRS positioning frequency layer have a common Point A.</w:t>
            </w:r>
          </w:p>
          <w:p w14:paraId="45C5042B" w14:textId="77777777" w:rsidR="004E3FFF" w:rsidRDefault="00ED14A0" w:rsidP="00680B2D">
            <w:pPr>
              <w:jc w:val="both"/>
              <w:rPr>
                <w:rFonts w:ascii="Times New Roman" w:eastAsiaTheme="minorEastAsia" w:hAnsi="Times New Roman"/>
                <w:lang w:eastAsia="zh-CN"/>
              </w:rPr>
            </w:pPr>
            <w:r w:rsidRPr="00ED14A0">
              <w:rPr>
                <w:rFonts w:ascii="Times New Roman" w:hAnsi="Times New Roman"/>
                <w:color w:val="FF0000"/>
              </w:rPr>
              <w:t xml:space="preserve">The UE expects that it will be configured with </w:t>
            </w:r>
            <w:r w:rsidRPr="00ED14A0">
              <w:rPr>
                <w:rFonts w:ascii="Times New Roman" w:hAnsi="Times New Roman"/>
                <w:i/>
                <w:iCs/>
                <w:color w:val="FF0000"/>
              </w:rPr>
              <w:t>dl-PRS-ID-r16</w:t>
            </w:r>
            <w:r w:rsidRPr="00ED14A0">
              <w:rPr>
                <w:rFonts w:ascii="Times New Roman" w:hAnsi="Times New Roman"/>
                <w:color w:val="FF0000"/>
              </w:rPr>
              <w:t xml:space="preserve"> each of which is defined such that it is associated </w:t>
            </w:r>
            <w:r w:rsidRPr="00ED14A0">
              <w:rPr>
                <w:rFonts w:ascii="Times New Roman" w:hAnsi="Times New Roman"/>
                <w:color w:val="FF0000"/>
              </w:rPr>
              <w:lastRenderedPageBreak/>
              <w:t xml:space="preserve">with multiple DL PRS resource sets from the same cell. The UE expects that one of these </w:t>
            </w:r>
            <w:r w:rsidRPr="00ED14A0">
              <w:rPr>
                <w:rFonts w:ascii="Times New Roman" w:hAnsi="Times New Roman"/>
                <w:i/>
                <w:iCs/>
                <w:color w:val="FF0000"/>
              </w:rPr>
              <w:t>dl-PRS-ID-r16</w:t>
            </w:r>
            <w:r w:rsidRPr="00ED14A0">
              <w:rPr>
                <w:rFonts w:ascii="Times New Roman" w:hAnsi="Times New Roman"/>
                <w:color w:val="FF0000"/>
              </w:rPr>
              <w:t xml:space="preserve"> along with a </w:t>
            </w:r>
            <w:r w:rsidRPr="00ED14A0">
              <w:rPr>
                <w:rFonts w:ascii="Times New Roman" w:hAnsi="Times New Roman"/>
                <w:i/>
                <w:color w:val="FF0000"/>
              </w:rPr>
              <w:t xml:space="preserve">nr-DL-PRS-ResourceSetId-r16 </w:t>
            </w:r>
            <w:r w:rsidRPr="00ED14A0">
              <w:rPr>
                <w:rFonts w:ascii="Times New Roman" w:hAnsi="Times New Roman"/>
                <w:color w:val="FF0000"/>
              </w:rPr>
              <w:t xml:space="preserve">and a </w:t>
            </w:r>
            <w:r w:rsidRPr="00ED14A0">
              <w:rPr>
                <w:rFonts w:ascii="Times New Roman" w:hAnsi="Times New Roman"/>
                <w:i/>
                <w:color w:val="FF0000"/>
              </w:rPr>
              <w:t xml:space="preserve">nr-DL-PRS-ResourceId-r16 </w:t>
            </w:r>
            <w:r w:rsidRPr="00ED14A0">
              <w:rPr>
                <w:rFonts w:ascii="Times New Roman" w:hAnsi="Times New Roman"/>
                <w:color w:val="FF0000"/>
              </w:rPr>
              <w:t>can be used to uniquely identify a DL PRS resource</w:t>
            </w:r>
            <w:r w:rsidRPr="00ED14A0">
              <w:rPr>
                <w:rFonts w:ascii="Times New Roman" w:hAnsi="Times New Roman"/>
              </w:rPr>
              <w:t xml:space="preserve">. </w:t>
            </w:r>
          </w:p>
        </w:tc>
      </w:tr>
    </w:tbl>
    <w:p w14:paraId="4130FE94" w14:textId="77777777" w:rsidR="0052516C" w:rsidRPr="000F6FE6" w:rsidRDefault="00860805" w:rsidP="001873A3">
      <w:pPr>
        <w:pStyle w:val="a7"/>
        <w:spacing w:before="100" w:afterLines="100" w:after="360" w:line="260" w:lineRule="exact"/>
        <w:rPr>
          <w:rFonts w:ascii="Arial" w:eastAsiaTheme="minorEastAsia" w:hAnsi="Arial" w:cs="Arial"/>
          <w:b/>
          <w:szCs w:val="20"/>
          <w:lang w:eastAsia="zh-CN"/>
        </w:rPr>
      </w:pPr>
      <w:r w:rsidRPr="000F6FE6">
        <w:rPr>
          <w:rFonts w:ascii="Arial" w:eastAsiaTheme="minorEastAsia" w:hAnsi="Arial" w:cs="Arial"/>
          <w:b/>
          <w:szCs w:val="20"/>
          <w:lang w:eastAsia="zh-CN"/>
        </w:rPr>
        <w:lastRenderedPageBreak/>
        <w:t xml:space="preserve">Observation </w:t>
      </w:r>
      <w:r w:rsidR="00856A8D">
        <w:rPr>
          <w:rFonts w:ascii="Arial" w:eastAsiaTheme="minorEastAsia" w:hAnsi="Arial" w:cs="Arial" w:hint="eastAsia"/>
          <w:b/>
          <w:szCs w:val="20"/>
          <w:lang w:eastAsia="zh-CN"/>
        </w:rPr>
        <w:t>3</w:t>
      </w:r>
      <w:r w:rsidRPr="000F6FE6">
        <w:rPr>
          <w:rFonts w:ascii="Arial" w:eastAsiaTheme="minorEastAsia" w:hAnsi="Arial" w:cs="Arial"/>
          <w:b/>
          <w:szCs w:val="20"/>
          <w:lang w:eastAsia="zh-CN"/>
        </w:rPr>
        <w:t xml:space="preserve">: </w:t>
      </w:r>
      <w:r w:rsidR="0052516C" w:rsidRPr="000F6FE6">
        <w:rPr>
          <w:rFonts w:ascii="Arial" w:eastAsiaTheme="minorEastAsia" w:hAnsi="Arial" w:cs="Arial"/>
          <w:b/>
          <w:szCs w:val="20"/>
          <w:lang w:eastAsia="zh-CN"/>
        </w:rPr>
        <w:t>A DL PRS Positioning Frequency Layer is defined as a collection of DL PRS Resource Sets which have common parameters configured by DL-PRS-</w:t>
      </w:r>
      <w:proofErr w:type="spellStart"/>
      <w:r w:rsidR="0052516C" w:rsidRPr="000F6FE6">
        <w:rPr>
          <w:rFonts w:ascii="Arial" w:eastAsiaTheme="minorEastAsia" w:hAnsi="Arial" w:cs="Arial"/>
          <w:b/>
          <w:szCs w:val="20"/>
          <w:lang w:eastAsia="zh-CN"/>
        </w:rPr>
        <w:t>PositioningFrequencyLayer</w:t>
      </w:r>
      <w:proofErr w:type="spellEnd"/>
      <w:r w:rsidR="0052516C" w:rsidRPr="000F6FE6">
        <w:rPr>
          <w:rFonts w:ascii="Arial" w:eastAsiaTheme="minorEastAsia" w:hAnsi="Arial" w:cs="Arial"/>
          <w:b/>
          <w:szCs w:val="20"/>
          <w:lang w:eastAsia="zh-CN"/>
        </w:rPr>
        <w:t>.</w:t>
      </w:r>
    </w:p>
    <w:p w14:paraId="0FA33C4D" w14:textId="4C3AA729" w:rsidR="00860805" w:rsidRDefault="0052516C" w:rsidP="001873A3">
      <w:pPr>
        <w:pStyle w:val="a7"/>
        <w:spacing w:before="100" w:afterLines="100" w:after="360" w:line="260" w:lineRule="exact"/>
        <w:rPr>
          <w:rFonts w:ascii="Arial" w:eastAsiaTheme="minorEastAsia" w:hAnsi="Arial" w:cs="Arial"/>
          <w:b/>
          <w:szCs w:val="20"/>
          <w:lang w:eastAsia="zh-CN"/>
        </w:rPr>
      </w:pPr>
      <w:r w:rsidRPr="000F6FE6">
        <w:rPr>
          <w:rFonts w:ascii="Arial" w:eastAsiaTheme="minorEastAsia" w:hAnsi="Arial" w:cs="Arial"/>
          <w:b/>
          <w:szCs w:val="20"/>
          <w:lang w:eastAsia="zh-CN"/>
        </w:rPr>
        <w:t xml:space="preserve">Observation </w:t>
      </w:r>
      <w:r w:rsidR="00856A8D">
        <w:rPr>
          <w:rFonts w:ascii="Arial" w:eastAsiaTheme="minorEastAsia" w:hAnsi="Arial" w:cs="Arial" w:hint="eastAsia"/>
          <w:b/>
          <w:szCs w:val="20"/>
          <w:lang w:eastAsia="zh-CN"/>
        </w:rPr>
        <w:t>4</w:t>
      </w:r>
      <w:r w:rsidRPr="000F6FE6">
        <w:rPr>
          <w:rFonts w:ascii="Arial" w:eastAsiaTheme="minorEastAsia" w:hAnsi="Arial" w:cs="Arial"/>
          <w:b/>
          <w:szCs w:val="20"/>
          <w:lang w:eastAsia="zh-CN"/>
        </w:rPr>
        <w:t xml:space="preserve">: </w:t>
      </w:r>
      <w:r w:rsidR="00C97FF4" w:rsidRPr="000F6FE6">
        <w:rPr>
          <w:rFonts w:ascii="Arial" w:eastAsiaTheme="minorEastAsia" w:hAnsi="Arial" w:cs="Arial"/>
          <w:b/>
          <w:szCs w:val="20"/>
          <w:lang w:eastAsia="zh-CN"/>
        </w:rPr>
        <w:t>DL-PRS ID should be used along with DL-PRS-</w:t>
      </w:r>
      <w:proofErr w:type="spellStart"/>
      <w:r w:rsidR="00C97FF4" w:rsidRPr="000F6FE6">
        <w:rPr>
          <w:rFonts w:ascii="Arial" w:eastAsiaTheme="minorEastAsia" w:hAnsi="Arial" w:cs="Arial"/>
          <w:b/>
          <w:szCs w:val="20"/>
          <w:lang w:eastAsia="zh-CN"/>
        </w:rPr>
        <w:t>ResourceSet</w:t>
      </w:r>
      <w:proofErr w:type="spellEnd"/>
      <w:r w:rsidR="00C97FF4" w:rsidRPr="000F6FE6">
        <w:rPr>
          <w:rFonts w:ascii="Arial" w:eastAsiaTheme="minorEastAsia" w:hAnsi="Arial" w:cs="Arial"/>
          <w:b/>
          <w:szCs w:val="20"/>
          <w:lang w:eastAsia="zh-CN"/>
        </w:rPr>
        <w:t xml:space="preserve"> </w:t>
      </w:r>
      <w:r w:rsidRPr="000F6FE6">
        <w:rPr>
          <w:rFonts w:ascii="Arial" w:eastAsiaTheme="minorEastAsia" w:hAnsi="Arial" w:cs="Arial"/>
          <w:b/>
          <w:szCs w:val="20"/>
          <w:lang w:eastAsia="zh-CN"/>
        </w:rPr>
        <w:t xml:space="preserve">ID </w:t>
      </w:r>
      <w:r w:rsidR="00C97FF4" w:rsidRPr="000F6FE6">
        <w:rPr>
          <w:rFonts w:ascii="Arial" w:eastAsiaTheme="minorEastAsia" w:hAnsi="Arial" w:cs="Arial"/>
          <w:b/>
          <w:szCs w:val="20"/>
          <w:lang w:eastAsia="zh-CN"/>
        </w:rPr>
        <w:t xml:space="preserve">and DL-PRS-Resource </w:t>
      </w:r>
      <w:r w:rsidRPr="000F6FE6">
        <w:rPr>
          <w:rFonts w:ascii="Arial" w:eastAsiaTheme="minorEastAsia" w:hAnsi="Arial" w:cs="Arial"/>
          <w:b/>
          <w:szCs w:val="20"/>
          <w:lang w:eastAsia="zh-CN"/>
        </w:rPr>
        <w:t xml:space="preserve">ID </w:t>
      </w:r>
      <w:r w:rsidR="00C97FF4" w:rsidRPr="000F6FE6">
        <w:rPr>
          <w:rFonts w:ascii="Arial" w:eastAsiaTheme="minorEastAsia" w:hAnsi="Arial" w:cs="Arial"/>
          <w:b/>
          <w:szCs w:val="20"/>
          <w:lang w:eastAsia="zh-CN"/>
        </w:rPr>
        <w:t>to uniquely identify a DL PRS resource.</w:t>
      </w:r>
    </w:p>
    <w:p w14:paraId="012BB234" w14:textId="0460345C" w:rsidR="007F26FB" w:rsidRPr="000F6FE6" w:rsidRDefault="007F26FB" w:rsidP="001873A3">
      <w:pPr>
        <w:pStyle w:val="a7"/>
        <w:spacing w:before="100" w:afterLines="100" w:after="360" w:line="260" w:lineRule="exact"/>
        <w:rPr>
          <w:rFonts w:ascii="Arial" w:eastAsiaTheme="minorEastAsia" w:hAnsi="Arial" w:cs="Arial"/>
          <w:b/>
          <w:szCs w:val="20"/>
          <w:lang w:eastAsia="zh-CN"/>
        </w:rPr>
      </w:pPr>
      <w:r>
        <w:rPr>
          <w:rFonts w:ascii="Times New Roman" w:eastAsiaTheme="minorEastAsia" w:hAnsi="Times New Roman" w:hint="eastAsia"/>
        </w:rPr>
        <w:t>I</w:t>
      </w:r>
      <w:r>
        <w:rPr>
          <w:rFonts w:ascii="Times New Roman" w:eastAsiaTheme="minorEastAsia" w:hAnsi="Times New Roman"/>
        </w:rPr>
        <w:t xml:space="preserve">f a DL-PRS ID </w:t>
      </w:r>
      <w:r>
        <w:rPr>
          <w:rFonts w:ascii="Times New Roman" w:eastAsiaTheme="minorEastAsia" w:hAnsi="Times New Roman" w:hint="eastAsia"/>
        </w:rPr>
        <w:t>can</w:t>
      </w:r>
      <w:r>
        <w:rPr>
          <w:rFonts w:ascii="Times New Roman" w:eastAsiaTheme="minorEastAsia" w:hAnsi="Times New Roman"/>
        </w:rPr>
        <w:t xml:space="preserve"> </w:t>
      </w:r>
      <w:r>
        <w:rPr>
          <w:rFonts w:ascii="Times New Roman" w:eastAsiaTheme="minorEastAsia" w:hAnsi="Times New Roman" w:hint="eastAsia"/>
        </w:rPr>
        <w:t xml:space="preserve">be </w:t>
      </w:r>
      <w:r>
        <w:rPr>
          <w:rFonts w:ascii="Times New Roman" w:eastAsiaTheme="minorEastAsia" w:hAnsi="Times New Roman"/>
        </w:rPr>
        <w:t>use</w:t>
      </w:r>
      <w:r>
        <w:rPr>
          <w:rFonts w:ascii="Times New Roman" w:eastAsiaTheme="minorEastAsia" w:hAnsi="Times New Roman" w:hint="eastAsia"/>
        </w:rPr>
        <w:t>d</w:t>
      </w:r>
      <w:r>
        <w:rPr>
          <w:rFonts w:ascii="Times New Roman" w:eastAsiaTheme="minorEastAsia" w:hAnsi="Times New Roman"/>
        </w:rPr>
        <w:t xml:space="preserve"> along with PRS resource set </w:t>
      </w:r>
      <w:r>
        <w:rPr>
          <w:rFonts w:ascii="Times New Roman" w:eastAsiaTheme="minorEastAsia" w:hAnsi="Times New Roman" w:hint="eastAsia"/>
        </w:rPr>
        <w:t>from</w:t>
      </w:r>
      <w:r>
        <w:rPr>
          <w:rFonts w:ascii="Times New Roman" w:eastAsiaTheme="minorEastAsia" w:hAnsi="Times New Roman"/>
        </w:rPr>
        <w:t xml:space="preserve"> different frequency </w:t>
      </w:r>
      <w:proofErr w:type="spellStart"/>
      <w:proofErr w:type="gramStart"/>
      <w:r>
        <w:rPr>
          <w:rFonts w:ascii="Times New Roman" w:eastAsiaTheme="minorEastAsia" w:hAnsi="Times New Roman"/>
        </w:rPr>
        <w:t>layer</w:t>
      </w:r>
      <w:r>
        <w:rPr>
          <w:rFonts w:ascii="Times New Roman" w:eastAsiaTheme="minorEastAsia" w:hAnsi="Times New Roman" w:hint="eastAsia"/>
        </w:rPr>
        <w:t>s</w:t>
      </w:r>
      <w:r>
        <w:rPr>
          <w:rFonts w:ascii="Times New Roman" w:eastAsiaTheme="minorEastAsia" w:hAnsi="Times New Roman"/>
        </w:rPr>
        <w:t>,</w:t>
      </w:r>
      <w:r>
        <w:rPr>
          <w:rFonts w:ascii="Times New Roman" w:eastAsiaTheme="minorEastAsia" w:hAnsi="Times New Roman" w:hint="eastAsia"/>
        </w:rPr>
        <w:t>w</w:t>
      </w:r>
      <w:r w:rsidRPr="00C80FF7">
        <w:rPr>
          <w:rFonts w:ascii="Times New Roman" w:eastAsiaTheme="minorEastAsia" w:hAnsi="Times New Roman"/>
        </w:rPr>
        <w:t>e</w:t>
      </w:r>
      <w:proofErr w:type="spellEnd"/>
      <w:proofErr w:type="gramEnd"/>
      <w:r w:rsidRPr="00C80FF7">
        <w:rPr>
          <w:rFonts w:ascii="Times New Roman" w:eastAsiaTheme="minorEastAsia" w:hAnsi="Times New Roman"/>
        </w:rPr>
        <w:t xml:space="preserve"> can still uniquely distinguish resources by </w:t>
      </w:r>
      <w:r>
        <w:rPr>
          <w:rFonts w:ascii="Times New Roman" w:eastAsiaTheme="minorEastAsia" w:hAnsi="Times New Roman" w:hint="eastAsia"/>
        </w:rPr>
        <w:t xml:space="preserve">PRS ID, </w:t>
      </w:r>
      <w:r>
        <w:rPr>
          <w:rFonts w:ascii="Times New Roman" w:eastAsiaTheme="minorEastAsia" w:hAnsi="Times New Roman"/>
        </w:rPr>
        <w:t>DL-PRS-</w:t>
      </w:r>
      <w:proofErr w:type="spellStart"/>
      <w:r>
        <w:rPr>
          <w:rFonts w:ascii="Times New Roman" w:eastAsiaTheme="minorEastAsia" w:hAnsi="Times New Roman"/>
        </w:rPr>
        <w:t>ResourceSetId</w:t>
      </w:r>
      <w:proofErr w:type="spellEnd"/>
      <w:r w:rsidRPr="00C80FF7">
        <w:rPr>
          <w:rFonts w:ascii="Times New Roman" w:eastAsiaTheme="minorEastAsia" w:hAnsi="Times New Roman"/>
        </w:rPr>
        <w:t xml:space="preserve"> and </w:t>
      </w:r>
      <w:r>
        <w:rPr>
          <w:rFonts w:ascii="Times New Roman" w:eastAsiaTheme="minorEastAsia" w:hAnsi="Times New Roman"/>
        </w:rPr>
        <w:t>DL-PRS-</w:t>
      </w:r>
      <w:proofErr w:type="spellStart"/>
      <w:r>
        <w:rPr>
          <w:rFonts w:ascii="Times New Roman" w:eastAsiaTheme="minorEastAsia" w:hAnsi="Times New Roman"/>
        </w:rPr>
        <w:t>ResourceId</w:t>
      </w:r>
      <w:proofErr w:type="spellEnd"/>
      <w:r>
        <w:rPr>
          <w:rFonts w:ascii="Times New Roman" w:eastAsiaTheme="minorEastAsia" w:hAnsi="Times New Roman" w:hint="eastAsia"/>
        </w:rPr>
        <w:t xml:space="preserve">, since </w:t>
      </w:r>
      <w:r>
        <w:rPr>
          <w:rFonts w:ascii="Times New Roman" w:eastAsiaTheme="minorEastAsia" w:hAnsi="Times New Roman"/>
        </w:rPr>
        <w:t>DL-PRS-</w:t>
      </w:r>
      <w:proofErr w:type="spellStart"/>
      <w:r>
        <w:rPr>
          <w:rFonts w:ascii="Times New Roman" w:eastAsiaTheme="minorEastAsia" w:hAnsi="Times New Roman"/>
        </w:rPr>
        <w:t>ResourceSetId</w:t>
      </w:r>
      <w:proofErr w:type="spellEnd"/>
      <w:r>
        <w:rPr>
          <w:rFonts w:ascii="Times New Roman" w:eastAsiaTheme="minorEastAsia" w:hAnsi="Times New Roman" w:hint="eastAsia"/>
        </w:rPr>
        <w:t xml:space="preserve"> is locally defined per TRP instead of per TRP per frequency layer. In addition, according to TS37.355, the maximum </w:t>
      </w:r>
      <w:r w:rsidRPr="009A26F5">
        <w:rPr>
          <w:rFonts w:ascii="Times New Roman" w:eastAsiaTheme="minorEastAsia" w:hAnsi="Times New Roman"/>
        </w:rPr>
        <w:t>number of PRS resource set per TRP is 8</w:t>
      </w:r>
      <w:r>
        <w:rPr>
          <w:rFonts w:ascii="Times New Roman" w:eastAsiaTheme="minorEastAsia" w:hAnsi="Times New Roman" w:hint="eastAsia"/>
        </w:rPr>
        <w:t xml:space="preserve">, while </w:t>
      </w:r>
      <w:r w:rsidRPr="009A26F5">
        <w:rPr>
          <w:rFonts w:ascii="Times New Roman" w:eastAsiaTheme="minorEastAsia" w:hAnsi="Times New Roman"/>
        </w:rPr>
        <w:t>the max number of PRS resource set per TRP per frequency layer is 2</w:t>
      </w:r>
      <w:r>
        <w:rPr>
          <w:rFonts w:ascii="Times New Roman" w:eastAsiaTheme="minorEastAsia" w:hAnsi="Times New Roman" w:hint="eastAsia"/>
        </w:rPr>
        <w:t xml:space="preserve">. </w:t>
      </w:r>
      <w:r w:rsidRPr="009A26F5">
        <w:rPr>
          <w:rFonts w:ascii="Times New Roman" w:eastAsiaTheme="minorEastAsia" w:hAnsi="Times New Roman"/>
        </w:rPr>
        <w:t xml:space="preserve">If collocated TRPs from different frequency layers associate with different </w:t>
      </w:r>
      <w:r w:rsidRPr="00C51A21">
        <w:rPr>
          <w:rFonts w:ascii="Times New Roman" w:eastAsia="MS PGothic" w:hAnsi="Times New Roman"/>
          <w:bCs/>
        </w:rPr>
        <w:t>dl-PRS-ID</w:t>
      </w:r>
      <w:r w:rsidRPr="009A26F5">
        <w:rPr>
          <w:rFonts w:ascii="Times New Roman" w:eastAsiaTheme="minorEastAsia" w:hAnsi="Times New Roman"/>
        </w:rPr>
        <w:t>s, there is no need to set the range of PRS resource set ID (0…7) larger than the max number (2) of PRS resource set per TRP per frequency layer.</w:t>
      </w:r>
      <w:r>
        <w:rPr>
          <w:rFonts w:ascii="Times New Roman" w:eastAsiaTheme="minorEastAsia" w:hAnsi="Times New Roman" w:hint="eastAsia"/>
        </w:rPr>
        <w:t xml:space="preserve"> </w:t>
      </w:r>
      <w:r w:rsidRPr="009A26F5">
        <w:rPr>
          <w:rFonts w:ascii="Times New Roman" w:eastAsiaTheme="minorEastAsia" w:hAnsi="Times New Roman"/>
        </w:rPr>
        <w:t xml:space="preserve">It can be implied that </w:t>
      </w:r>
      <w:r>
        <w:rPr>
          <w:rFonts w:ascii="Times New Roman" w:eastAsiaTheme="minorEastAsia" w:hAnsi="Times New Roman"/>
        </w:rPr>
        <w:t xml:space="preserve">the </w:t>
      </w:r>
      <w:r w:rsidRPr="009A26F5">
        <w:rPr>
          <w:rFonts w:ascii="Times New Roman" w:eastAsiaTheme="minorEastAsia" w:hAnsi="Times New Roman"/>
        </w:rPr>
        <w:t xml:space="preserve">same </w:t>
      </w:r>
      <w:r w:rsidRPr="00C51A21">
        <w:rPr>
          <w:rFonts w:ascii="Times New Roman" w:eastAsia="MS PGothic" w:hAnsi="Times New Roman"/>
          <w:bCs/>
        </w:rPr>
        <w:t>dl-PRS-ID</w:t>
      </w:r>
      <w:r w:rsidRPr="009A26F5">
        <w:rPr>
          <w:rFonts w:ascii="Times New Roman" w:eastAsiaTheme="minorEastAsia" w:hAnsi="Times New Roman"/>
        </w:rPr>
        <w:t>s can be configured in different frequency layers</w:t>
      </w:r>
      <w:proofErr w:type="gramStart"/>
      <w:r w:rsidRPr="009A26F5">
        <w:rPr>
          <w:rFonts w:ascii="Times New Roman" w:eastAsiaTheme="minorEastAsia" w:hAnsi="Times New Roman"/>
        </w:rPr>
        <w:t>.</w:t>
      </w:r>
      <w:r w:rsidRPr="00C80FF7" w:rsidDel="00C80FF7">
        <w:rPr>
          <w:rFonts w:ascii="Times New Roman" w:eastAsiaTheme="minorEastAsia" w:hAnsi="Times New Roman"/>
        </w:rPr>
        <w:t xml:space="preserve"> </w:t>
      </w:r>
      <w:r>
        <w:rPr>
          <w:rFonts w:ascii="Times New Roman" w:eastAsiaTheme="minorEastAsia" w:hAnsi="Times New Roman"/>
        </w:rPr>
        <w:t>.</w:t>
      </w:r>
      <w:proofErr w:type="gramEnd"/>
    </w:p>
    <w:tbl>
      <w:tblPr>
        <w:tblStyle w:val="af2"/>
        <w:tblW w:w="0" w:type="auto"/>
        <w:tblInd w:w="108" w:type="dxa"/>
        <w:tblLook w:val="04A0" w:firstRow="1" w:lastRow="0" w:firstColumn="1" w:lastColumn="0" w:noHBand="0" w:noVBand="1"/>
      </w:tblPr>
      <w:tblGrid>
        <w:gridCol w:w="9072"/>
      </w:tblGrid>
      <w:tr w:rsidR="007A2D61" w:rsidRPr="009A26F5" w14:paraId="19735DD5" w14:textId="77777777" w:rsidTr="00DC4664">
        <w:tc>
          <w:tcPr>
            <w:tcW w:w="9072" w:type="dxa"/>
          </w:tcPr>
          <w:p w14:paraId="044D02DC" w14:textId="248638B8" w:rsidR="007A2D61" w:rsidRPr="009A26F5" w:rsidRDefault="007A2D61" w:rsidP="00680B2D">
            <w:pPr>
              <w:pStyle w:val="PL"/>
              <w:jc w:val="both"/>
              <w:rPr>
                <w:rFonts w:ascii="Times New Roman" w:hAnsi="Times New Roman"/>
              </w:rPr>
            </w:pPr>
            <w:r w:rsidRPr="009A26F5">
              <w:rPr>
                <w:rFonts w:ascii="Times New Roman" w:hAnsi="Times New Roman"/>
              </w:rPr>
              <w:t>nrMaxNumDL-PRS-ResourceSetsPerTRP-1-r16</w:t>
            </w:r>
            <w:r w:rsidRPr="009A26F5">
              <w:rPr>
                <w:rFonts w:ascii="Times New Roman" w:hAnsi="Times New Roman"/>
              </w:rPr>
              <w:tab/>
            </w:r>
            <w:proofErr w:type="gramStart"/>
            <w:r w:rsidRPr="009A26F5">
              <w:rPr>
                <w:rFonts w:ascii="Times New Roman" w:hAnsi="Times New Roman"/>
              </w:rPr>
              <w:t>INTEGER ::=</w:t>
            </w:r>
            <w:proofErr w:type="gramEnd"/>
            <w:r w:rsidRPr="009A26F5">
              <w:rPr>
                <w:rFonts w:ascii="Times New Roman" w:hAnsi="Times New Roman"/>
              </w:rPr>
              <w:t xml:space="preserve"> 7</w:t>
            </w:r>
          </w:p>
        </w:tc>
      </w:tr>
    </w:tbl>
    <w:p w14:paraId="79E378C9" w14:textId="77777777" w:rsidR="00856A8D" w:rsidRPr="000F6FE6" w:rsidRDefault="00856A8D" w:rsidP="001873A3">
      <w:pPr>
        <w:pStyle w:val="a7"/>
        <w:spacing w:before="100" w:afterLines="100" w:after="360" w:line="260" w:lineRule="exact"/>
        <w:rPr>
          <w:rFonts w:ascii="Arial" w:eastAsiaTheme="minorEastAsia" w:hAnsi="Arial" w:cs="Arial"/>
          <w:b/>
          <w:szCs w:val="20"/>
          <w:lang w:eastAsia="zh-CN"/>
        </w:rPr>
      </w:pPr>
      <w:r w:rsidRPr="000F6FE6">
        <w:rPr>
          <w:rFonts w:ascii="Arial" w:eastAsiaTheme="minorEastAsia" w:hAnsi="Arial" w:cs="Arial"/>
          <w:b/>
          <w:szCs w:val="20"/>
          <w:lang w:eastAsia="zh-CN"/>
        </w:rPr>
        <w:t xml:space="preserve">Observation </w:t>
      </w:r>
      <w:r>
        <w:rPr>
          <w:rFonts w:ascii="Arial" w:eastAsiaTheme="minorEastAsia" w:hAnsi="Arial" w:cs="Arial" w:hint="eastAsia"/>
          <w:b/>
          <w:szCs w:val="20"/>
          <w:lang w:eastAsia="zh-CN"/>
        </w:rPr>
        <w:t>5</w:t>
      </w:r>
      <w:r w:rsidRPr="000F6FE6">
        <w:rPr>
          <w:rFonts w:ascii="Arial" w:eastAsiaTheme="minorEastAsia" w:hAnsi="Arial" w:cs="Arial"/>
          <w:b/>
          <w:szCs w:val="20"/>
          <w:lang w:eastAsia="zh-CN"/>
        </w:rPr>
        <w:t xml:space="preserve">: </w:t>
      </w:r>
      <w:r>
        <w:rPr>
          <w:rFonts w:ascii="Arial" w:eastAsiaTheme="minorEastAsia" w:hAnsi="Arial" w:cs="Arial" w:hint="eastAsia"/>
          <w:b/>
          <w:szCs w:val="20"/>
          <w:lang w:eastAsia="zh-CN"/>
        </w:rPr>
        <w:t>T</w:t>
      </w:r>
      <w:r w:rsidR="004924AA" w:rsidRPr="004E20C1">
        <w:rPr>
          <w:rFonts w:ascii="Arial" w:eastAsiaTheme="minorEastAsia" w:hAnsi="Arial" w:cs="Arial"/>
          <w:b/>
          <w:szCs w:val="20"/>
          <w:lang w:eastAsia="zh-CN"/>
        </w:rPr>
        <w:t>he range of PRS resource set ID (0…7) larger than the max number (2) of PRS resource set per TRP per frequency layer</w:t>
      </w:r>
      <w:r>
        <w:rPr>
          <w:rFonts w:ascii="Arial" w:eastAsiaTheme="minorEastAsia" w:hAnsi="Arial" w:cs="Arial" w:hint="eastAsia"/>
          <w:b/>
          <w:szCs w:val="20"/>
          <w:lang w:eastAsia="zh-CN"/>
        </w:rPr>
        <w:t xml:space="preserve">, which implies </w:t>
      </w:r>
      <w:r w:rsidR="004924AA" w:rsidRPr="004E20C1">
        <w:rPr>
          <w:rFonts w:ascii="Arial" w:eastAsiaTheme="minorEastAsia" w:hAnsi="Arial" w:cs="Arial"/>
          <w:b/>
          <w:szCs w:val="20"/>
          <w:lang w:eastAsia="zh-CN"/>
        </w:rPr>
        <w:t xml:space="preserve">that the same dl-PRS-IDs can be configured in different frequency </w:t>
      </w:r>
      <w:proofErr w:type="gramStart"/>
      <w:r w:rsidR="004924AA" w:rsidRPr="004E20C1">
        <w:rPr>
          <w:rFonts w:ascii="Arial" w:eastAsiaTheme="minorEastAsia" w:hAnsi="Arial" w:cs="Arial"/>
          <w:b/>
          <w:szCs w:val="20"/>
          <w:lang w:eastAsia="zh-CN"/>
        </w:rPr>
        <w:t>layers</w:t>
      </w:r>
      <w:r>
        <w:rPr>
          <w:rFonts w:ascii="Arial" w:eastAsiaTheme="minorEastAsia" w:hAnsi="Arial" w:cs="Arial" w:hint="eastAsia"/>
          <w:b/>
          <w:szCs w:val="20"/>
          <w:lang w:eastAsia="zh-CN"/>
        </w:rPr>
        <w:t xml:space="preserve"> </w:t>
      </w:r>
      <w:r w:rsidRPr="000F6FE6">
        <w:rPr>
          <w:rFonts w:ascii="Arial" w:eastAsiaTheme="minorEastAsia" w:hAnsi="Arial" w:cs="Arial"/>
          <w:b/>
          <w:szCs w:val="20"/>
          <w:lang w:eastAsia="zh-CN"/>
        </w:rPr>
        <w:t>.</w:t>
      </w:r>
      <w:proofErr w:type="gramEnd"/>
    </w:p>
    <w:p w14:paraId="269DB101" w14:textId="77777777" w:rsidR="005E46D7" w:rsidRPr="009A26F5" w:rsidRDefault="005E46D7" w:rsidP="001873A3">
      <w:pPr>
        <w:pStyle w:val="a7"/>
        <w:spacing w:before="100" w:afterLines="100" w:after="360" w:line="260" w:lineRule="exact"/>
        <w:rPr>
          <w:rFonts w:ascii="Times New Roman" w:eastAsiaTheme="minorEastAsia" w:hAnsi="Times New Roman"/>
          <w:lang w:eastAsia="zh-CN"/>
        </w:rPr>
      </w:pPr>
      <w:r>
        <w:rPr>
          <w:rFonts w:ascii="Times New Roman" w:eastAsiaTheme="minorEastAsia" w:hAnsi="Times New Roman"/>
          <w:lang w:eastAsia="zh-CN"/>
        </w:rPr>
        <w:t>Also, e</w:t>
      </w:r>
      <w:r w:rsidRPr="009A26F5">
        <w:rPr>
          <w:rFonts w:ascii="Times New Roman" w:eastAsiaTheme="minorEastAsia" w:hAnsi="Times New Roman"/>
          <w:lang w:eastAsia="zh-CN"/>
        </w:rPr>
        <w:t xml:space="preserve">ach RSTD measurement is associated DL PRS resources corresponding to different </w:t>
      </w:r>
      <w:r w:rsidRPr="00C51A21">
        <w:rPr>
          <w:rFonts w:ascii="Times New Roman" w:eastAsia="MS PGothic" w:hAnsi="Times New Roman"/>
          <w:bCs/>
        </w:rPr>
        <w:t>dl-PRS-</w:t>
      </w:r>
      <w:proofErr w:type="gramStart"/>
      <w:r w:rsidRPr="00C51A21">
        <w:rPr>
          <w:rFonts w:ascii="Times New Roman" w:eastAsia="MS PGothic" w:hAnsi="Times New Roman"/>
          <w:bCs/>
        </w:rPr>
        <w:t>ID</w:t>
      </w:r>
      <w:r>
        <w:rPr>
          <w:rFonts w:ascii="Times New Roman" w:eastAsiaTheme="minorEastAsia" w:hAnsi="Times New Roman" w:hint="eastAsia"/>
          <w:bCs/>
          <w:lang w:eastAsia="zh-CN"/>
        </w:rPr>
        <w:t>(</w:t>
      </w:r>
      <w:proofErr w:type="gramEnd"/>
      <w:r>
        <w:rPr>
          <w:rFonts w:ascii="Times New Roman" w:eastAsiaTheme="minorEastAsia" w:hAnsi="Times New Roman" w:hint="eastAsia"/>
          <w:bCs/>
          <w:lang w:eastAsia="zh-CN"/>
        </w:rPr>
        <w:t>TRP ID)</w:t>
      </w:r>
      <w:r w:rsidRPr="009A26F5">
        <w:rPr>
          <w:rFonts w:ascii="Times New Roman" w:eastAsiaTheme="minorEastAsia" w:hAnsi="Times New Roman"/>
          <w:lang w:eastAsia="zh-CN"/>
        </w:rPr>
        <w:t xml:space="preserve"> which was agreed in RAN1#98bis [2] as below. Once different </w:t>
      </w:r>
      <w:r w:rsidRPr="00C51A21">
        <w:rPr>
          <w:rFonts w:ascii="Times New Roman" w:eastAsia="MS PGothic" w:hAnsi="Times New Roman"/>
          <w:bCs/>
        </w:rPr>
        <w:t>dl-PRS-ID</w:t>
      </w:r>
      <w:r w:rsidRPr="009A26F5">
        <w:rPr>
          <w:rFonts w:ascii="Times New Roman" w:eastAsiaTheme="minorEastAsia" w:hAnsi="Times New Roman"/>
          <w:lang w:eastAsia="zh-CN"/>
        </w:rPr>
        <w:t xml:space="preserve">s are applied in the different frequency layers of the same TRP, UE still assumes to calculate RSTD corresponding different </w:t>
      </w:r>
      <w:r w:rsidRPr="00C51A21">
        <w:rPr>
          <w:rFonts w:ascii="Times New Roman" w:eastAsia="MS PGothic" w:hAnsi="Times New Roman"/>
          <w:bCs/>
        </w:rPr>
        <w:t>dl-PRS-ID</w:t>
      </w:r>
      <w:r w:rsidRPr="009A26F5">
        <w:rPr>
          <w:rFonts w:ascii="Times New Roman" w:eastAsiaTheme="minorEastAsia" w:hAnsi="Times New Roman"/>
          <w:lang w:eastAsia="zh-CN"/>
        </w:rPr>
        <w:t>s from the same TRP</w:t>
      </w:r>
      <w:r>
        <w:rPr>
          <w:rFonts w:ascii="Times New Roman" w:eastAsiaTheme="minorEastAsia" w:hAnsi="Times New Roman"/>
          <w:lang w:eastAsia="zh-CN"/>
        </w:rPr>
        <w:t xml:space="preserve"> according to the RSTD measurement description</w:t>
      </w:r>
      <w:r w:rsidRPr="009A26F5">
        <w:rPr>
          <w:rFonts w:ascii="Times New Roman" w:eastAsiaTheme="minorEastAsia" w:hAnsi="Times New Roman"/>
          <w:lang w:eastAsia="zh-CN"/>
        </w:rPr>
        <w:t xml:space="preserve">, which is </w:t>
      </w:r>
      <w:r w:rsidRPr="00570F9F">
        <w:rPr>
          <w:rFonts w:ascii="Times New Roman" w:eastAsiaTheme="minorEastAsia" w:hAnsi="Times New Roman"/>
          <w:lang w:eastAsia="zh-CN"/>
        </w:rPr>
        <w:t>inconsequence</w:t>
      </w:r>
      <w:r w:rsidRPr="009A26F5">
        <w:rPr>
          <w:rFonts w:ascii="Times New Roman" w:eastAsiaTheme="minorEastAsia" w:hAnsi="Times New Roman"/>
          <w:lang w:eastAsia="zh-CN"/>
        </w:rPr>
        <w:t xml:space="preserve">. </w:t>
      </w:r>
    </w:p>
    <w:tbl>
      <w:tblPr>
        <w:tblStyle w:val="af2"/>
        <w:tblW w:w="0" w:type="auto"/>
        <w:tblInd w:w="108" w:type="dxa"/>
        <w:tblLook w:val="04A0" w:firstRow="1" w:lastRow="0" w:firstColumn="1" w:lastColumn="0" w:noHBand="0" w:noVBand="1"/>
      </w:tblPr>
      <w:tblGrid>
        <w:gridCol w:w="9072"/>
      </w:tblGrid>
      <w:tr w:rsidR="005E46D7" w:rsidRPr="009A26F5" w14:paraId="4AFAEFFE" w14:textId="77777777" w:rsidTr="00680B2D">
        <w:tc>
          <w:tcPr>
            <w:tcW w:w="9072" w:type="dxa"/>
          </w:tcPr>
          <w:p w14:paraId="0A9C421E" w14:textId="77777777" w:rsidR="005E46D7" w:rsidRPr="009A26F5" w:rsidRDefault="005E46D7" w:rsidP="001873A3">
            <w:pPr>
              <w:spacing w:before="100" w:afterLines="100" w:after="360"/>
              <w:jc w:val="both"/>
              <w:rPr>
                <w:rFonts w:ascii="Times New Roman" w:hAnsi="Times New Roman"/>
              </w:rPr>
            </w:pPr>
            <w:r w:rsidRPr="009A26F5">
              <w:rPr>
                <w:rFonts w:ascii="Times New Roman" w:hAnsi="Times New Roman"/>
                <w:highlight w:val="green"/>
              </w:rPr>
              <w:t>Agreement:</w:t>
            </w:r>
          </w:p>
          <w:p w14:paraId="27A128B4" w14:textId="77777777" w:rsidR="005E46D7" w:rsidRPr="009A26F5" w:rsidRDefault="005E46D7" w:rsidP="00680B2D">
            <w:pPr>
              <w:jc w:val="both"/>
              <w:rPr>
                <w:rFonts w:ascii="Times New Roman" w:hAnsi="Times New Roman"/>
              </w:rPr>
            </w:pPr>
            <w:r w:rsidRPr="009A26F5">
              <w:rPr>
                <w:rFonts w:ascii="Times New Roman" w:hAnsi="Times New Roman"/>
              </w:rPr>
              <w:t>UE can be configured to measure and report up to [M] DL PRS RSTD measurements with each measurement between a different pair of DL PRS resources or DL PRS resource sets, and the M measurements being performed on the same pair of TRPs subject to UE capability</w:t>
            </w:r>
          </w:p>
          <w:p w14:paraId="6CA356E2" w14:textId="77777777" w:rsidR="005E46D7" w:rsidRPr="009A26F5" w:rsidRDefault="005E46D7" w:rsidP="00680B2D">
            <w:pPr>
              <w:numPr>
                <w:ilvl w:val="0"/>
                <w:numId w:val="35"/>
              </w:numPr>
              <w:jc w:val="both"/>
              <w:rPr>
                <w:rFonts w:ascii="Times New Roman" w:hAnsi="Times New Roman"/>
              </w:rPr>
            </w:pPr>
            <w:r w:rsidRPr="009A26F5">
              <w:rPr>
                <w:rFonts w:ascii="Times New Roman" w:hAnsi="Times New Roman"/>
              </w:rPr>
              <w:t>All the RSTD measurements in a single report should have a single reference timing</w:t>
            </w:r>
          </w:p>
          <w:p w14:paraId="5148FF9B" w14:textId="77777777" w:rsidR="005E46D7" w:rsidRPr="009A26F5" w:rsidRDefault="005E46D7" w:rsidP="00680B2D">
            <w:pPr>
              <w:numPr>
                <w:ilvl w:val="0"/>
                <w:numId w:val="35"/>
              </w:numPr>
              <w:jc w:val="both"/>
              <w:rPr>
                <w:rFonts w:ascii="Times New Roman" w:hAnsi="Times New Roman"/>
              </w:rPr>
            </w:pPr>
            <w:r w:rsidRPr="009A26F5">
              <w:rPr>
                <w:rFonts w:ascii="Times New Roman" w:hAnsi="Times New Roman"/>
                <w:color w:val="FF0000"/>
              </w:rPr>
              <w:t>Note: Each RSTD measurement is between DL PRS Resources corresponding to different TRP IDs</w:t>
            </w:r>
            <w:r w:rsidRPr="009A26F5">
              <w:rPr>
                <w:rFonts w:ascii="Times New Roman" w:hAnsi="Times New Roman"/>
              </w:rPr>
              <w:t>.</w:t>
            </w:r>
          </w:p>
          <w:p w14:paraId="7882BF89" w14:textId="77777777" w:rsidR="005E46D7" w:rsidRPr="009A26F5" w:rsidRDefault="005E46D7" w:rsidP="00680B2D">
            <w:pPr>
              <w:numPr>
                <w:ilvl w:val="0"/>
                <w:numId w:val="35"/>
              </w:numPr>
              <w:jc w:val="both"/>
              <w:rPr>
                <w:rFonts w:ascii="Times New Roman" w:hAnsi="Times New Roman"/>
              </w:rPr>
            </w:pPr>
            <w:r w:rsidRPr="009A26F5">
              <w:rPr>
                <w:rFonts w:ascii="Times New Roman" w:hAnsi="Times New Roman"/>
              </w:rPr>
              <w:t>M</w:t>
            </w:r>
            <w:proofErr w:type="gramStart"/>
            <w:r w:rsidRPr="009A26F5">
              <w:rPr>
                <w:rFonts w:ascii="Times New Roman" w:hAnsi="Times New Roman"/>
              </w:rPr>
              <w:t>=[</w:t>
            </w:r>
            <w:proofErr w:type="gramEnd"/>
            <w:r w:rsidRPr="009A26F5">
              <w:rPr>
                <w:rFonts w:ascii="Times New Roman" w:hAnsi="Times New Roman"/>
              </w:rPr>
              <w:t>3]</w:t>
            </w:r>
          </w:p>
        </w:tc>
      </w:tr>
    </w:tbl>
    <w:p w14:paraId="17D5BB9E" w14:textId="77777777" w:rsidR="00430F7B" w:rsidRPr="000F6FE6" w:rsidRDefault="00430F7B" w:rsidP="001873A3">
      <w:pPr>
        <w:pStyle w:val="a7"/>
        <w:spacing w:before="100" w:afterLines="100" w:after="360" w:line="260" w:lineRule="exact"/>
        <w:rPr>
          <w:rFonts w:ascii="Arial" w:eastAsiaTheme="minorEastAsia" w:hAnsi="Arial" w:cs="Arial"/>
          <w:b/>
          <w:szCs w:val="20"/>
          <w:lang w:eastAsia="zh-CN"/>
        </w:rPr>
      </w:pPr>
      <w:r w:rsidRPr="000F6FE6">
        <w:rPr>
          <w:rFonts w:ascii="Arial" w:eastAsiaTheme="minorEastAsia" w:hAnsi="Arial" w:cs="Arial"/>
          <w:b/>
          <w:szCs w:val="20"/>
          <w:lang w:eastAsia="zh-CN"/>
        </w:rPr>
        <w:t xml:space="preserve">Observation </w:t>
      </w:r>
      <w:r>
        <w:rPr>
          <w:rFonts w:ascii="Arial" w:eastAsiaTheme="minorEastAsia" w:hAnsi="Arial" w:cs="Arial" w:hint="eastAsia"/>
          <w:b/>
          <w:szCs w:val="20"/>
          <w:lang w:eastAsia="zh-CN"/>
        </w:rPr>
        <w:t>6</w:t>
      </w:r>
      <w:r w:rsidRPr="000F6FE6">
        <w:rPr>
          <w:rFonts w:ascii="Arial" w:eastAsiaTheme="minorEastAsia" w:hAnsi="Arial" w:cs="Arial"/>
          <w:b/>
          <w:szCs w:val="20"/>
          <w:lang w:eastAsia="zh-CN"/>
        </w:rPr>
        <w:t xml:space="preserve">: </w:t>
      </w:r>
      <w:r w:rsidR="004924AA" w:rsidRPr="004E20C1">
        <w:rPr>
          <w:rFonts w:ascii="Arial" w:eastAsiaTheme="minorEastAsia" w:hAnsi="Arial" w:cs="Arial"/>
          <w:b/>
          <w:szCs w:val="20"/>
          <w:lang w:eastAsia="zh-CN"/>
        </w:rPr>
        <w:t>Once different dl-PRS-IDs are applied in the different frequency layers of the same TRP, UE still assumes to calculate RSTD corresponding different dl-PRS-IDs from the same TRP according to the RSTD measurement description, which is inconsequence.</w:t>
      </w:r>
    </w:p>
    <w:p w14:paraId="7D8B55CA" w14:textId="77777777" w:rsidR="004E3FFF" w:rsidRDefault="00A117E1" w:rsidP="001873A3">
      <w:pPr>
        <w:spacing w:before="100" w:afterLines="100" w:after="360" w:line="260" w:lineRule="exact"/>
        <w:jc w:val="both"/>
        <w:rPr>
          <w:rFonts w:ascii="Times New Roman" w:eastAsiaTheme="minorEastAsia" w:hAnsi="Times New Roman"/>
          <w:lang w:eastAsia="zh-CN"/>
        </w:rPr>
      </w:pPr>
      <w:r>
        <w:rPr>
          <w:rFonts w:ascii="Times New Roman" w:eastAsiaTheme="minorEastAsia" w:hAnsi="Times New Roman" w:hint="eastAsia"/>
          <w:lang w:eastAsia="zh-CN"/>
        </w:rPr>
        <w:t>Furthermore, f</w:t>
      </w:r>
      <w:r w:rsidRPr="009A26F5">
        <w:rPr>
          <w:rFonts w:ascii="Times New Roman" w:eastAsiaTheme="minorEastAsia" w:hAnsi="Times New Roman"/>
          <w:lang w:eastAsia="zh-CN"/>
        </w:rPr>
        <w:t>requency layers are also used to distinguish PRS resources with different SCS, bandwidth</w:t>
      </w:r>
      <w:r>
        <w:rPr>
          <w:rFonts w:ascii="Times New Roman" w:eastAsiaTheme="minorEastAsia" w:hAnsi="Times New Roman"/>
          <w:lang w:eastAsia="zh-CN"/>
        </w:rPr>
        <w:t>,</w:t>
      </w:r>
      <w:r w:rsidRPr="009A26F5">
        <w:rPr>
          <w:rFonts w:ascii="Times New Roman" w:eastAsiaTheme="minorEastAsia" w:hAnsi="Times New Roman"/>
          <w:lang w:eastAsia="zh-CN"/>
        </w:rPr>
        <w:t xml:space="preserve"> or comb size. In this case, PRS resources from different frequency layers can be transmitted by the same set of antennas, thus there is also no </w:t>
      </w:r>
      <w:r w:rsidR="005235B7">
        <w:rPr>
          <w:rFonts w:ascii="Times New Roman" w:eastAsiaTheme="minorEastAsia" w:hAnsi="Times New Roman" w:hint="eastAsia"/>
          <w:lang w:eastAsia="zh-CN"/>
        </w:rPr>
        <w:t>reason</w:t>
      </w:r>
      <w:r w:rsidRPr="009A26F5">
        <w:rPr>
          <w:rFonts w:ascii="Times New Roman" w:eastAsiaTheme="minorEastAsia" w:hAnsi="Times New Roman"/>
          <w:lang w:eastAsia="zh-CN"/>
        </w:rPr>
        <w:t xml:space="preserve"> to configure different </w:t>
      </w:r>
      <w:r w:rsidRPr="00C51A21">
        <w:rPr>
          <w:rFonts w:ascii="Times New Roman" w:eastAsia="MS PGothic" w:hAnsi="Times New Roman"/>
          <w:bCs/>
        </w:rPr>
        <w:t>dl-PRS-ID</w:t>
      </w:r>
      <w:r w:rsidRPr="009A26F5">
        <w:rPr>
          <w:rFonts w:ascii="Times New Roman" w:eastAsiaTheme="minorEastAsia" w:hAnsi="Times New Roman"/>
          <w:lang w:eastAsia="zh-CN"/>
        </w:rPr>
        <w:t>s to distinguish PRS resources.</w:t>
      </w:r>
    </w:p>
    <w:p w14:paraId="65672BD4" w14:textId="77777777" w:rsidR="004E3FFF" w:rsidRPr="004E20C1" w:rsidRDefault="00C64090" w:rsidP="001873A3">
      <w:pPr>
        <w:pStyle w:val="a7"/>
        <w:spacing w:before="100" w:afterLines="100" w:after="360" w:line="260" w:lineRule="exact"/>
        <w:rPr>
          <w:rFonts w:ascii="Arial" w:eastAsiaTheme="minorEastAsia" w:hAnsi="Arial" w:cs="Arial"/>
          <w:b/>
          <w:szCs w:val="20"/>
          <w:lang w:eastAsia="zh-CN"/>
        </w:rPr>
      </w:pPr>
      <w:r w:rsidRPr="000F6FE6">
        <w:rPr>
          <w:rFonts w:ascii="Arial" w:eastAsiaTheme="minorEastAsia" w:hAnsi="Arial" w:cs="Arial"/>
          <w:b/>
          <w:szCs w:val="20"/>
          <w:lang w:eastAsia="zh-CN"/>
        </w:rPr>
        <w:lastRenderedPageBreak/>
        <w:t xml:space="preserve">Observation </w:t>
      </w:r>
      <w:r w:rsidR="001504F1">
        <w:rPr>
          <w:rFonts w:ascii="Arial" w:eastAsiaTheme="minorEastAsia" w:hAnsi="Arial" w:cs="Arial" w:hint="eastAsia"/>
          <w:b/>
          <w:szCs w:val="20"/>
          <w:lang w:eastAsia="zh-CN"/>
        </w:rPr>
        <w:t>7</w:t>
      </w:r>
      <w:r w:rsidRPr="000F6FE6">
        <w:rPr>
          <w:rFonts w:ascii="Arial" w:eastAsiaTheme="minorEastAsia" w:hAnsi="Arial" w:cs="Arial"/>
          <w:b/>
          <w:szCs w:val="20"/>
          <w:lang w:eastAsia="zh-CN"/>
        </w:rPr>
        <w:t xml:space="preserve">: </w:t>
      </w:r>
      <w:r w:rsidR="005235B7">
        <w:rPr>
          <w:rFonts w:ascii="Arial" w:eastAsiaTheme="minorEastAsia" w:hAnsi="Arial" w:cs="Arial" w:hint="eastAsia"/>
          <w:b/>
          <w:szCs w:val="20"/>
          <w:lang w:eastAsia="zh-CN"/>
        </w:rPr>
        <w:t>There</w:t>
      </w:r>
      <w:r w:rsidR="004924AA" w:rsidRPr="004E20C1">
        <w:rPr>
          <w:rFonts w:ascii="Arial" w:eastAsiaTheme="minorEastAsia" w:hAnsi="Arial" w:cs="Arial"/>
          <w:b/>
          <w:szCs w:val="20"/>
          <w:lang w:eastAsia="zh-CN"/>
        </w:rPr>
        <w:t xml:space="preserve"> is no </w:t>
      </w:r>
      <w:r w:rsidR="005235B7">
        <w:rPr>
          <w:rFonts w:ascii="Arial" w:eastAsiaTheme="minorEastAsia" w:hAnsi="Arial" w:cs="Arial" w:hint="eastAsia"/>
          <w:b/>
          <w:szCs w:val="20"/>
          <w:lang w:eastAsia="zh-CN"/>
        </w:rPr>
        <w:t>reason</w:t>
      </w:r>
      <w:r w:rsidR="004924AA" w:rsidRPr="004E20C1">
        <w:rPr>
          <w:rFonts w:ascii="Arial" w:eastAsiaTheme="minorEastAsia" w:hAnsi="Arial" w:cs="Arial"/>
          <w:b/>
          <w:szCs w:val="20"/>
          <w:lang w:eastAsia="zh-CN"/>
        </w:rPr>
        <w:t xml:space="preserve"> to configure different dl-PRS-IDs to distinguish PRS resources from different frequency layer</w:t>
      </w:r>
      <w:r w:rsidR="00705AB6">
        <w:rPr>
          <w:rFonts w:ascii="Arial" w:eastAsiaTheme="minorEastAsia" w:hAnsi="Arial" w:cs="Arial"/>
          <w:b/>
          <w:szCs w:val="20"/>
          <w:lang w:eastAsia="zh-CN"/>
        </w:rPr>
        <w:t>s with different SCS, bandwidth</w:t>
      </w:r>
      <w:r w:rsidR="004924AA" w:rsidRPr="004E20C1">
        <w:rPr>
          <w:rFonts w:ascii="Arial" w:eastAsiaTheme="minorEastAsia" w:hAnsi="Arial" w:cs="Arial"/>
          <w:b/>
          <w:szCs w:val="20"/>
          <w:lang w:eastAsia="zh-CN"/>
        </w:rPr>
        <w:t xml:space="preserve"> or comb size.</w:t>
      </w:r>
    </w:p>
    <w:p w14:paraId="42095130" w14:textId="77777777" w:rsidR="004E3FFF" w:rsidRDefault="002213F5" w:rsidP="001873A3">
      <w:pPr>
        <w:spacing w:before="100" w:afterLines="100" w:after="36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In addition, in current specification, </w:t>
      </w:r>
      <w:r w:rsidR="00D67D45">
        <w:rPr>
          <w:rFonts w:ascii="Times New Roman" w:eastAsiaTheme="minorEastAsia" w:hAnsi="Times New Roman" w:hint="eastAsia"/>
          <w:szCs w:val="20"/>
          <w:lang w:eastAsia="zh-CN"/>
        </w:rPr>
        <w:t>ARFCN along with the same DL-PRS ID can also</w:t>
      </w:r>
      <w:r w:rsidR="00A74586">
        <w:rPr>
          <w:rFonts w:ascii="Times New Roman" w:eastAsiaTheme="minorEastAsia" w:hAnsi="Times New Roman" w:hint="eastAsia"/>
          <w:szCs w:val="20"/>
          <w:lang w:eastAsia="zh-CN"/>
        </w:rPr>
        <w:t xml:space="preserve"> be used to</w:t>
      </w:r>
      <w:r w:rsidR="00D67D45">
        <w:rPr>
          <w:rFonts w:ascii="Times New Roman" w:eastAsiaTheme="minorEastAsia" w:hAnsi="Times New Roman" w:hint="eastAsia"/>
          <w:szCs w:val="20"/>
          <w:lang w:eastAsia="zh-CN"/>
        </w:rPr>
        <w:t xml:space="preserve"> identify different frequency layers </w:t>
      </w:r>
      <w:r w:rsidR="00512819">
        <w:rPr>
          <w:rFonts w:ascii="Times New Roman" w:eastAsiaTheme="minorEastAsia" w:hAnsi="Times New Roman" w:hint="eastAsia"/>
          <w:szCs w:val="20"/>
          <w:lang w:eastAsia="zh-CN"/>
        </w:rPr>
        <w:t xml:space="preserve">of the same TRP </w:t>
      </w:r>
      <w:r w:rsidR="00D67D45">
        <w:rPr>
          <w:rFonts w:ascii="Times New Roman" w:eastAsiaTheme="minorEastAsia" w:hAnsi="Times New Roman" w:hint="eastAsia"/>
          <w:szCs w:val="20"/>
          <w:lang w:eastAsia="zh-CN"/>
        </w:rPr>
        <w:t>as shown in the figure below</w:t>
      </w:r>
      <w:r w:rsidR="00512819">
        <w:rPr>
          <w:rFonts w:ascii="Times New Roman" w:eastAsiaTheme="minorEastAsia" w:hAnsi="Times New Roman" w:hint="eastAsia"/>
          <w:szCs w:val="20"/>
          <w:lang w:eastAsia="zh-CN"/>
        </w:rPr>
        <w:t>. T</w:t>
      </w:r>
      <w:r w:rsidR="007B2D27">
        <w:rPr>
          <w:rFonts w:ascii="Times New Roman" w:eastAsiaTheme="minorEastAsia" w:hAnsi="Times New Roman" w:hint="eastAsia"/>
          <w:szCs w:val="20"/>
          <w:lang w:eastAsia="zh-CN"/>
        </w:rPr>
        <w:t>herefore</w:t>
      </w:r>
      <w:r w:rsidR="00512819">
        <w:rPr>
          <w:rFonts w:ascii="Times New Roman" w:eastAsiaTheme="minorEastAsia" w:hAnsi="Times New Roman" w:hint="eastAsia"/>
          <w:szCs w:val="20"/>
          <w:lang w:eastAsia="zh-CN"/>
        </w:rPr>
        <w:t>, i</w:t>
      </w:r>
      <w:r w:rsidR="00512819" w:rsidRPr="00512819">
        <w:rPr>
          <w:rFonts w:ascii="Times New Roman" w:eastAsiaTheme="minorEastAsia" w:hAnsi="Times New Roman"/>
          <w:szCs w:val="20"/>
          <w:lang w:eastAsia="zh-CN"/>
        </w:rPr>
        <w:t>t is not necessary to configure a different TRP ID</w:t>
      </w:r>
      <w:r w:rsidR="00512819">
        <w:rPr>
          <w:rFonts w:ascii="Times New Roman" w:eastAsiaTheme="minorEastAsia" w:hAnsi="Times New Roman" w:hint="eastAsia"/>
          <w:szCs w:val="20"/>
          <w:lang w:eastAsia="zh-CN"/>
        </w:rPr>
        <w:t xml:space="preserve"> to identify different frequency layers of the same TRP</w:t>
      </w:r>
      <w:r w:rsidR="00512819" w:rsidRPr="00512819">
        <w:rPr>
          <w:rFonts w:ascii="Times New Roman" w:eastAsiaTheme="minorEastAsia" w:hAnsi="Times New Roman"/>
          <w:szCs w:val="20"/>
          <w:lang w:eastAsia="zh-CN"/>
        </w:rPr>
        <w:t>.</w:t>
      </w:r>
      <w:r w:rsidR="00A4453A" w:rsidDel="00D67D45">
        <w:rPr>
          <w:rFonts w:ascii="Times New Roman" w:eastAsiaTheme="minorEastAsia" w:hAnsi="Times New Roman" w:hint="eastAsia"/>
          <w:szCs w:val="20"/>
          <w:lang w:eastAsia="zh-CN"/>
        </w:rPr>
        <w:t xml:space="preserve"> </w:t>
      </w:r>
    </w:p>
    <w:p w14:paraId="6B185D44" w14:textId="6699DE2D" w:rsidR="004E3FFF" w:rsidRPr="00E3194F" w:rsidRDefault="002127D9" w:rsidP="001873A3">
      <w:pPr>
        <w:spacing w:beforeLines="100" w:before="360" w:afterLines="100" w:after="360"/>
        <w:ind w:left="45"/>
        <w:jc w:val="both"/>
        <w:rPr>
          <w:rFonts w:ascii="Arial" w:eastAsiaTheme="minorEastAsia" w:hAnsi="Arial" w:cs="Arial"/>
          <w:szCs w:val="20"/>
          <w:lang w:eastAsia="zh-CN"/>
        </w:rPr>
      </w:pPr>
      <w:r>
        <w:object w:dxaOrig="12375" w:dyaOrig="7740" w14:anchorId="2C9A9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83.4pt" o:ole="">
            <v:imagedata r:id="rId11" o:title=""/>
          </v:shape>
          <o:OLEObject Type="Embed" ProgID="Visio.Drawing.15" ShapeID="_x0000_i1025" DrawAspect="Content" ObjectID="_1664812732" r:id="rId12"/>
        </w:object>
      </w:r>
      <w:r w:rsidR="00B62743" w:rsidRPr="000F6FE6">
        <w:rPr>
          <w:rFonts w:ascii="Arial" w:eastAsiaTheme="minorEastAsia" w:hAnsi="Arial" w:cs="Arial"/>
          <w:b/>
          <w:szCs w:val="20"/>
          <w:lang w:eastAsia="zh-CN"/>
        </w:rPr>
        <w:t xml:space="preserve">Observation </w:t>
      </w:r>
      <w:r w:rsidR="00D67D45">
        <w:rPr>
          <w:rFonts w:ascii="Arial" w:eastAsiaTheme="minorEastAsia" w:hAnsi="Arial" w:cs="Arial" w:hint="eastAsia"/>
          <w:b/>
          <w:szCs w:val="20"/>
          <w:lang w:eastAsia="zh-CN"/>
        </w:rPr>
        <w:t>8</w:t>
      </w:r>
      <w:r w:rsidR="004F02F7" w:rsidRPr="000F6FE6">
        <w:rPr>
          <w:rFonts w:ascii="Arial" w:eastAsiaTheme="minorEastAsia" w:hAnsi="Arial" w:cs="Arial"/>
          <w:b/>
          <w:szCs w:val="20"/>
          <w:lang w:eastAsia="zh-CN"/>
        </w:rPr>
        <w:t>: PRS-ID can be used along with ARFCN to identify different frequency layers</w:t>
      </w:r>
      <w:r w:rsidR="00512819">
        <w:rPr>
          <w:rFonts w:ascii="Arial" w:eastAsiaTheme="minorEastAsia" w:hAnsi="Arial" w:cs="Arial" w:hint="eastAsia"/>
          <w:b/>
          <w:szCs w:val="20"/>
          <w:lang w:eastAsia="zh-CN"/>
        </w:rPr>
        <w:t xml:space="preserve"> of the same TRP</w:t>
      </w:r>
      <w:r w:rsidR="004F02F7" w:rsidRPr="000F6FE6">
        <w:rPr>
          <w:rFonts w:ascii="Arial" w:eastAsiaTheme="minorEastAsia" w:hAnsi="Arial" w:cs="Arial"/>
          <w:b/>
          <w:szCs w:val="20"/>
          <w:lang w:eastAsia="zh-CN"/>
        </w:rPr>
        <w:t>.</w:t>
      </w:r>
      <w:bookmarkStart w:id="5" w:name="p12"/>
    </w:p>
    <w:p w14:paraId="20BED891" w14:textId="77777777" w:rsidR="004F02F7" w:rsidRPr="00E3194F" w:rsidRDefault="004F02F7" w:rsidP="001873A3">
      <w:pPr>
        <w:spacing w:beforeLines="100" w:before="360" w:afterLines="100" w:after="360"/>
        <w:ind w:left="45"/>
        <w:jc w:val="both"/>
        <w:rPr>
          <w:rFonts w:ascii="Arial" w:eastAsiaTheme="minorEastAsia" w:hAnsi="Arial" w:cs="Arial"/>
          <w:b/>
          <w:szCs w:val="20"/>
          <w:lang w:eastAsia="zh-CN"/>
        </w:rPr>
      </w:pPr>
      <w:r w:rsidRPr="00E3194F">
        <w:rPr>
          <w:rFonts w:ascii="Arial" w:eastAsiaTheme="minorEastAsia" w:hAnsi="Arial" w:cs="Arial"/>
          <w:b/>
          <w:szCs w:val="20"/>
          <w:lang w:eastAsia="zh-CN"/>
        </w:rPr>
        <w:t xml:space="preserve">Proposal </w:t>
      </w:r>
      <w:r w:rsidR="00B62743" w:rsidRPr="00E3194F">
        <w:rPr>
          <w:rFonts w:ascii="Arial" w:eastAsiaTheme="minorEastAsia" w:hAnsi="Arial" w:cs="Arial"/>
          <w:b/>
          <w:szCs w:val="20"/>
          <w:lang w:eastAsia="zh-CN"/>
        </w:rPr>
        <w:t>1</w:t>
      </w:r>
      <w:r w:rsidRPr="00E3194F">
        <w:rPr>
          <w:rFonts w:ascii="Arial" w:eastAsiaTheme="minorEastAsia" w:hAnsi="Arial" w:cs="Arial"/>
          <w:b/>
          <w:szCs w:val="20"/>
          <w:lang w:eastAsia="zh-CN"/>
        </w:rPr>
        <w:t xml:space="preserve">: </w:t>
      </w:r>
      <w:r w:rsidR="00D11651" w:rsidRPr="00E3194F">
        <w:rPr>
          <w:rFonts w:ascii="Arial" w:eastAsiaTheme="minorEastAsia" w:hAnsi="Arial" w:cs="Arial"/>
          <w:b/>
          <w:szCs w:val="20"/>
          <w:lang w:eastAsia="zh-CN"/>
        </w:rPr>
        <w:t>dl-PRS-ID</w:t>
      </w:r>
      <w:r w:rsidRPr="00E3194F">
        <w:rPr>
          <w:rFonts w:ascii="Arial" w:eastAsiaTheme="minorEastAsia" w:hAnsi="Arial" w:cs="Arial"/>
          <w:b/>
          <w:szCs w:val="20"/>
          <w:lang w:eastAsia="zh-CN"/>
        </w:rPr>
        <w:t xml:space="preserve"> can be reused across frequency layers.</w:t>
      </w:r>
    </w:p>
    <w:p w14:paraId="5486E4A7" w14:textId="77777777" w:rsidR="004E3FFF" w:rsidRDefault="00B62743" w:rsidP="001873A3">
      <w:pPr>
        <w:spacing w:before="100" w:afterLines="100" w:after="360" w:line="260" w:lineRule="exact"/>
        <w:ind w:left="45"/>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fter clarify</w:t>
      </w:r>
      <w:r w:rsidR="00720246">
        <w:rPr>
          <w:rFonts w:ascii="Times New Roman" w:eastAsiaTheme="minorEastAsia" w:hAnsi="Times New Roman"/>
          <w:szCs w:val="20"/>
          <w:lang w:eastAsia="zh-CN"/>
        </w:rPr>
        <w:t>ing</w:t>
      </w:r>
      <w:r>
        <w:rPr>
          <w:rFonts w:ascii="Times New Roman" w:eastAsiaTheme="minorEastAsia" w:hAnsi="Times New Roman"/>
          <w:szCs w:val="20"/>
          <w:lang w:eastAsia="zh-CN"/>
        </w:rPr>
        <w:t xml:space="preserve"> this proposal, the structure of </w:t>
      </w:r>
      <w:r w:rsidR="00720246">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definition for assistant data of TRP is clear and </w:t>
      </w:r>
      <w:r w:rsidR="005A3A57">
        <w:rPr>
          <w:rFonts w:ascii="Times New Roman" w:eastAsiaTheme="minorEastAsia" w:hAnsi="Times New Roman"/>
          <w:szCs w:val="20"/>
          <w:lang w:eastAsia="zh-CN"/>
        </w:rPr>
        <w:t>can</w:t>
      </w:r>
      <w:r>
        <w:rPr>
          <w:rFonts w:ascii="Times New Roman" w:eastAsiaTheme="minorEastAsia" w:hAnsi="Times New Roman"/>
          <w:szCs w:val="20"/>
          <w:lang w:eastAsia="zh-CN"/>
        </w:rPr>
        <w:t xml:space="preserve"> be </w:t>
      </w:r>
      <w:r w:rsidR="005A3A57" w:rsidRPr="005A3A57">
        <w:rPr>
          <w:rFonts w:ascii="Times New Roman" w:eastAsiaTheme="minorEastAsia" w:hAnsi="Times New Roman"/>
          <w:szCs w:val="20"/>
          <w:lang w:eastAsia="zh-CN"/>
        </w:rPr>
        <w:t>accurate</w:t>
      </w:r>
      <w:r w:rsidR="00720246">
        <w:rPr>
          <w:rFonts w:ascii="Times New Roman" w:eastAsiaTheme="minorEastAsia" w:hAnsi="Times New Roman"/>
          <w:szCs w:val="20"/>
          <w:lang w:eastAsia="zh-CN"/>
        </w:rPr>
        <w:t>ly</w:t>
      </w:r>
      <w:r w:rsidR="005A3A57">
        <w:rPr>
          <w:rFonts w:ascii="Times New Roman" w:eastAsiaTheme="minorEastAsia" w:hAnsi="Times New Roman"/>
          <w:szCs w:val="20"/>
          <w:lang w:eastAsia="zh-CN"/>
        </w:rPr>
        <w:t xml:space="preserve"> </w:t>
      </w:r>
      <w:r>
        <w:rPr>
          <w:rFonts w:ascii="Times New Roman" w:eastAsiaTheme="minorEastAsia" w:hAnsi="Times New Roman"/>
          <w:szCs w:val="20"/>
          <w:lang w:eastAsia="zh-CN"/>
        </w:rPr>
        <w:t>transmitted</w:t>
      </w:r>
      <w:r w:rsidR="005A3A57">
        <w:rPr>
          <w:rFonts w:ascii="Times New Roman" w:eastAsiaTheme="minorEastAsia" w:hAnsi="Times New Roman"/>
          <w:szCs w:val="20"/>
          <w:lang w:eastAsia="zh-CN"/>
        </w:rPr>
        <w:t xml:space="preserve"> with less buffer cost</w:t>
      </w:r>
      <w:r>
        <w:rPr>
          <w:rFonts w:ascii="Times New Roman" w:eastAsiaTheme="minorEastAsia" w:hAnsi="Times New Roman"/>
          <w:szCs w:val="20"/>
          <w:lang w:eastAsia="zh-CN"/>
        </w:rPr>
        <w:t>. Duplication issues either for TRP location, beam</w:t>
      </w:r>
      <w:r w:rsidR="00720246">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5D6B99">
        <w:rPr>
          <w:rFonts w:ascii="Times New Roman" w:eastAsiaTheme="minorEastAsia" w:hAnsi="Times New Roman"/>
          <w:szCs w:val="20"/>
          <w:lang w:eastAsia="zh-CN"/>
        </w:rPr>
        <w:t>or</w:t>
      </w:r>
      <w:r>
        <w:rPr>
          <w:rFonts w:ascii="Times New Roman" w:eastAsiaTheme="minorEastAsia" w:hAnsi="Times New Roman"/>
          <w:szCs w:val="20"/>
          <w:lang w:eastAsia="zh-CN"/>
        </w:rPr>
        <w:t xml:space="preserve"> any other places related to multiple frequency layers will be resolved.</w:t>
      </w:r>
    </w:p>
    <w:bookmarkEnd w:id="5"/>
    <w:p w14:paraId="55FEBA6D" w14:textId="77777777" w:rsidR="000F2349" w:rsidRPr="00AC664B" w:rsidRDefault="000F2349" w:rsidP="000F2349">
      <w:pPr>
        <w:pStyle w:val="10"/>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C664B">
        <w:rPr>
          <w:b w:val="0"/>
          <w:bCs w:val="0"/>
          <w:kern w:val="0"/>
          <w:sz w:val="36"/>
          <w:szCs w:val="20"/>
          <w:lang w:val="fr-FR"/>
        </w:rPr>
        <w:t>Conclusion</w:t>
      </w:r>
    </w:p>
    <w:p w14:paraId="2842C6AF" w14:textId="58CC1D25" w:rsidR="000F2349" w:rsidRPr="00CD7592" w:rsidRDefault="000F2349" w:rsidP="000F2349">
      <w:pPr>
        <w:rPr>
          <w:rFonts w:ascii="Times New Roman" w:hAnsi="Times New Roman"/>
        </w:rPr>
      </w:pPr>
      <w:r w:rsidRPr="00CD7592">
        <w:rPr>
          <w:rFonts w:ascii="Times New Roman" w:hAnsi="Times New Roman"/>
        </w:rPr>
        <w:t xml:space="preserve">Based on the discussion in section </w:t>
      </w:r>
      <w:r w:rsidR="00CD7592" w:rsidRPr="00CD7592">
        <w:rPr>
          <w:rFonts w:ascii="Times New Roman" w:hAnsi="Times New Roman"/>
        </w:rPr>
        <w:t>2</w:t>
      </w:r>
      <w:r w:rsidRPr="00CD7592">
        <w:rPr>
          <w:rFonts w:ascii="Times New Roman" w:hAnsi="Times New Roman"/>
        </w:rPr>
        <w:t>, we observe and propose the following:</w:t>
      </w:r>
    </w:p>
    <w:p w14:paraId="24CCEE4F" w14:textId="77777777" w:rsidR="00232CCA" w:rsidRPr="004E20C1" w:rsidRDefault="00232CCA" w:rsidP="00E3194F">
      <w:pPr>
        <w:spacing w:beforeLines="100" w:before="360"/>
        <w:ind w:left="45"/>
        <w:rPr>
          <w:rFonts w:ascii="Arial" w:eastAsiaTheme="minorEastAsia" w:hAnsi="Arial" w:cs="Arial"/>
          <w:b/>
          <w:szCs w:val="20"/>
          <w:lang w:eastAsia="zh-CN"/>
        </w:rPr>
      </w:pPr>
      <w:r w:rsidRPr="004E20C1">
        <w:rPr>
          <w:rFonts w:ascii="Arial" w:eastAsiaTheme="minorEastAsia" w:hAnsi="Arial" w:cs="Arial"/>
          <w:b/>
          <w:szCs w:val="20"/>
          <w:lang w:eastAsia="zh-CN"/>
        </w:rPr>
        <w:t>Observation 1: Each TRP should only be associated with one such ID.</w:t>
      </w:r>
      <w:r w:rsidR="004F02F7" w:rsidRPr="004E20C1">
        <w:rPr>
          <w:rFonts w:ascii="Arial" w:eastAsiaTheme="minorEastAsia" w:hAnsi="Arial" w:cs="Arial"/>
          <w:b/>
          <w:szCs w:val="20"/>
          <w:lang w:eastAsia="zh-CN"/>
        </w:rPr>
        <w:t xml:space="preserve"> </w:t>
      </w:r>
    </w:p>
    <w:p w14:paraId="64DF1228" w14:textId="77777777" w:rsidR="00B95981" w:rsidRPr="004E20C1" w:rsidRDefault="00B95981" w:rsidP="00E3194F">
      <w:pPr>
        <w:spacing w:beforeLines="100" w:before="360"/>
        <w:ind w:left="45"/>
        <w:rPr>
          <w:rFonts w:ascii="Arial" w:eastAsiaTheme="minorEastAsia" w:hAnsi="Arial" w:cs="Arial"/>
          <w:b/>
          <w:szCs w:val="20"/>
          <w:lang w:eastAsia="zh-CN"/>
        </w:rPr>
      </w:pPr>
      <w:r w:rsidRPr="004E20C1">
        <w:rPr>
          <w:rFonts w:ascii="Arial" w:eastAsiaTheme="minorEastAsia" w:hAnsi="Arial" w:cs="Arial"/>
          <w:b/>
          <w:szCs w:val="20"/>
          <w:lang w:eastAsia="zh-CN"/>
        </w:rPr>
        <w:t>Observation 2: Conceptually, antennas in the same position or collocated TRPs from different frequency layers actually belong to the same TRP and should use the same dl-PRS-ID.</w:t>
      </w:r>
    </w:p>
    <w:p w14:paraId="5CC870FB" w14:textId="77777777" w:rsidR="004F02F7" w:rsidRPr="004E20C1" w:rsidRDefault="004F02F7" w:rsidP="00E3194F">
      <w:pPr>
        <w:spacing w:beforeLines="100" w:before="360"/>
        <w:ind w:left="45"/>
        <w:rPr>
          <w:rFonts w:ascii="Arial" w:eastAsiaTheme="minorEastAsia" w:hAnsi="Arial" w:cs="Arial"/>
          <w:b/>
          <w:szCs w:val="20"/>
          <w:lang w:eastAsia="zh-CN"/>
        </w:rPr>
      </w:pPr>
      <w:r w:rsidRPr="004E20C1">
        <w:rPr>
          <w:rFonts w:ascii="Arial" w:eastAsiaTheme="minorEastAsia" w:hAnsi="Arial" w:cs="Arial"/>
          <w:b/>
          <w:szCs w:val="20"/>
          <w:lang w:eastAsia="zh-CN"/>
        </w:rPr>
        <w:lastRenderedPageBreak/>
        <w:t xml:space="preserve">Observation </w:t>
      </w:r>
      <w:r w:rsidR="00B95981" w:rsidRPr="004E20C1">
        <w:rPr>
          <w:rFonts w:ascii="Arial" w:eastAsiaTheme="minorEastAsia" w:hAnsi="Arial" w:cs="Arial"/>
          <w:b/>
          <w:szCs w:val="20"/>
          <w:lang w:eastAsia="zh-CN"/>
        </w:rPr>
        <w:t>3</w:t>
      </w:r>
      <w:r w:rsidRPr="004E20C1">
        <w:rPr>
          <w:rFonts w:ascii="Arial" w:eastAsiaTheme="minorEastAsia" w:hAnsi="Arial" w:cs="Arial"/>
          <w:b/>
          <w:szCs w:val="20"/>
          <w:lang w:eastAsia="zh-CN"/>
        </w:rPr>
        <w:t xml:space="preserve">: A DL PRS Positioning Frequency Layer is defined as a collection of DL PRS Resource Sets </w:t>
      </w:r>
      <w:r w:rsidR="00720246" w:rsidRPr="004E20C1">
        <w:rPr>
          <w:rFonts w:ascii="Arial" w:eastAsiaTheme="minorEastAsia" w:hAnsi="Arial" w:cs="Arial"/>
          <w:b/>
          <w:szCs w:val="20"/>
          <w:lang w:eastAsia="zh-CN"/>
        </w:rPr>
        <w:t>that</w:t>
      </w:r>
      <w:r w:rsidRPr="004E20C1">
        <w:rPr>
          <w:rFonts w:ascii="Arial" w:eastAsiaTheme="minorEastAsia" w:hAnsi="Arial" w:cs="Arial"/>
          <w:b/>
          <w:szCs w:val="20"/>
          <w:lang w:eastAsia="zh-CN"/>
        </w:rPr>
        <w:t xml:space="preserve"> have common parameters configured by DL-PRS-</w:t>
      </w:r>
      <w:proofErr w:type="spellStart"/>
      <w:r w:rsidRPr="004E20C1">
        <w:rPr>
          <w:rFonts w:ascii="Arial" w:eastAsiaTheme="minorEastAsia" w:hAnsi="Arial" w:cs="Arial"/>
          <w:b/>
          <w:szCs w:val="20"/>
          <w:lang w:eastAsia="zh-CN"/>
        </w:rPr>
        <w:t>PositioningFrequencyLayer</w:t>
      </w:r>
      <w:proofErr w:type="spellEnd"/>
      <w:r w:rsidRPr="004E20C1">
        <w:rPr>
          <w:rFonts w:ascii="Arial" w:eastAsiaTheme="minorEastAsia" w:hAnsi="Arial" w:cs="Arial"/>
          <w:b/>
          <w:szCs w:val="20"/>
          <w:lang w:eastAsia="zh-CN"/>
        </w:rPr>
        <w:t>.</w:t>
      </w:r>
    </w:p>
    <w:p w14:paraId="10A32EF8" w14:textId="77777777" w:rsidR="004F02F7" w:rsidRPr="004E20C1" w:rsidRDefault="004F02F7" w:rsidP="00E3194F">
      <w:pPr>
        <w:spacing w:beforeLines="100" w:before="360"/>
        <w:ind w:left="45"/>
        <w:rPr>
          <w:rFonts w:ascii="Arial" w:eastAsiaTheme="minorEastAsia" w:hAnsi="Arial" w:cs="Arial"/>
          <w:b/>
          <w:szCs w:val="20"/>
          <w:lang w:eastAsia="zh-CN"/>
        </w:rPr>
      </w:pPr>
      <w:r w:rsidRPr="004E20C1">
        <w:rPr>
          <w:rFonts w:ascii="Arial" w:eastAsiaTheme="minorEastAsia" w:hAnsi="Arial" w:cs="Arial"/>
          <w:b/>
          <w:szCs w:val="20"/>
          <w:lang w:eastAsia="zh-CN"/>
        </w:rPr>
        <w:t xml:space="preserve">Observation </w:t>
      </w:r>
      <w:r w:rsidR="00B95981" w:rsidRPr="004E20C1">
        <w:rPr>
          <w:rFonts w:ascii="Arial" w:eastAsiaTheme="minorEastAsia" w:hAnsi="Arial" w:cs="Arial"/>
          <w:b/>
          <w:szCs w:val="20"/>
          <w:lang w:eastAsia="zh-CN"/>
        </w:rPr>
        <w:t>4</w:t>
      </w:r>
      <w:r w:rsidRPr="004E20C1">
        <w:rPr>
          <w:rFonts w:ascii="Arial" w:eastAsiaTheme="minorEastAsia" w:hAnsi="Arial" w:cs="Arial"/>
          <w:b/>
          <w:szCs w:val="20"/>
          <w:lang w:eastAsia="zh-CN"/>
        </w:rPr>
        <w:t>: DL-PRS ID should be used along with DL-PRS-</w:t>
      </w:r>
      <w:proofErr w:type="spellStart"/>
      <w:r w:rsidRPr="004E20C1">
        <w:rPr>
          <w:rFonts w:ascii="Arial" w:eastAsiaTheme="minorEastAsia" w:hAnsi="Arial" w:cs="Arial"/>
          <w:b/>
          <w:szCs w:val="20"/>
          <w:lang w:eastAsia="zh-CN"/>
        </w:rPr>
        <w:t>ResourceSet</w:t>
      </w:r>
      <w:proofErr w:type="spellEnd"/>
      <w:r w:rsidRPr="004E20C1">
        <w:rPr>
          <w:rFonts w:ascii="Arial" w:eastAsiaTheme="minorEastAsia" w:hAnsi="Arial" w:cs="Arial"/>
          <w:b/>
          <w:szCs w:val="20"/>
          <w:lang w:eastAsia="zh-CN"/>
        </w:rPr>
        <w:t xml:space="preserve"> ID and DL-PRS-Resource ID to uniquely identify a DL PRS resource.</w:t>
      </w:r>
    </w:p>
    <w:p w14:paraId="5F4D9524" w14:textId="77777777" w:rsidR="00B95981" w:rsidRPr="004E20C1" w:rsidRDefault="00B95981" w:rsidP="00E3194F">
      <w:pPr>
        <w:spacing w:beforeLines="100" w:before="360"/>
        <w:ind w:left="45"/>
        <w:rPr>
          <w:rFonts w:ascii="Arial" w:eastAsiaTheme="minorEastAsia" w:hAnsi="Arial" w:cs="Arial"/>
          <w:b/>
          <w:szCs w:val="20"/>
          <w:lang w:eastAsia="zh-CN"/>
        </w:rPr>
      </w:pPr>
      <w:r w:rsidRPr="004E20C1">
        <w:rPr>
          <w:rFonts w:ascii="Arial" w:eastAsiaTheme="minorEastAsia" w:hAnsi="Arial" w:cs="Arial"/>
          <w:b/>
          <w:szCs w:val="20"/>
          <w:lang w:eastAsia="zh-CN"/>
        </w:rPr>
        <w:t xml:space="preserve">Observation 5: The range of PRS resource set ID (0…7) larger than the max number (2) of PRS resource set per TRP per frequency layer, which implies that the same dl-PRS-IDs can be configured in different frequency </w:t>
      </w:r>
      <w:proofErr w:type="gramStart"/>
      <w:r w:rsidRPr="004E20C1">
        <w:rPr>
          <w:rFonts w:ascii="Arial" w:eastAsiaTheme="minorEastAsia" w:hAnsi="Arial" w:cs="Arial"/>
          <w:b/>
          <w:szCs w:val="20"/>
          <w:lang w:eastAsia="zh-CN"/>
        </w:rPr>
        <w:t>layers .</w:t>
      </w:r>
      <w:proofErr w:type="gramEnd"/>
    </w:p>
    <w:p w14:paraId="3E5F76FF" w14:textId="77777777" w:rsidR="00B95981" w:rsidRPr="004E20C1" w:rsidRDefault="00B95981" w:rsidP="00E3194F">
      <w:pPr>
        <w:spacing w:beforeLines="100" w:before="360"/>
        <w:ind w:left="45"/>
        <w:rPr>
          <w:rFonts w:ascii="Arial" w:eastAsiaTheme="minorEastAsia" w:hAnsi="Arial" w:cs="Arial"/>
          <w:b/>
          <w:szCs w:val="20"/>
          <w:lang w:eastAsia="zh-CN"/>
        </w:rPr>
      </w:pPr>
      <w:r w:rsidRPr="004E20C1">
        <w:rPr>
          <w:rFonts w:ascii="Arial" w:eastAsiaTheme="minorEastAsia" w:hAnsi="Arial" w:cs="Arial"/>
          <w:b/>
          <w:szCs w:val="20"/>
          <w:lang w:eastAsia="zh-CN"/>
        </w:rPr>
        <w:t>Observation 6: Once different dl-PRS-IDs are applied in the different frequency layers of the same TRP, UE still assumes to calculate RSTD corresponding different dl-PRS-IDs from the same TRP according to the RSTD measurement description, which is inconsequence.</w:t>
      </w:r>
    </w:p>
    <w:p w14:paraId="6F64E435" w14:textId="77777777" w:rsidR="004E3FFF" w:rsidRPr="004E20C1" w:rsidRDefault="00B95981" w:rsidP="00E3194F">
      <w:pPr>
        <w:spacing w:beforeLines="100" w:before="360"/>
        <w:ind w:left="45"/>
        <w:rPr>
          <w:rFonts w:ascii="Arial" w:eastAsiaTheme="minorEastAsia" w:hAnsi="Arial" w:cs="Arial"/>
          <w:b/>
          <w:szCs w:val="20"/>
          <w:lang w:eastAsia="zh-CN"/>
        </w:rPr>
      </w:pPr>
      <w:r w:rsidRPr="004E20C1">
        <w:rPr>
          <w:rFonts w:ascii="Arial" w:eastAsiaTheme="minorEastAsia" w:hAnsi="Arial" w:cs="Arial"/>
          <w:b/>
          <w:szCs w:val="20"/>
          <w:lang w:eastAsia="zh-CN"/>
        </w:rPr>
        <w:t>Observation 7: There is no reason to configure different dl-PRS-IDs to distinguish PRS resources from different frequency layers with different SCS, bandwidth, or comb size.</w:t>
      </w:r>
    </w:p>
    <w:p w14:paraId="0C93C1B7" w14:textId="77777777" w:rsidR="004F02F7" w:rsidRPr="00E3194F" w:rsidRDefault="00CD0F57" w:rsidP="00E3194F">
      <w:pPr>
        <w:spacing w:beforeLines="100" w:before="360"/>
        <w:ind w:left="45"/>
        <w:rPr>
          <w:rFonts w:ascii="Arial" w:eastAsiaTheme="minorEastAsia" w:hAnsi="Arial" w:cs="Arial"/>
          <w:b/>
          <w:szCs w:val="20"/>
          <w:lang w:eastAsia="zh-CN"/>
        </w:rPr>
      </w:pPr>
      <w:r w:rsidRPr="004E20C1">
        <w:rPr>
          <w:rFonts w:ascii="Arial" w:eastAsiaTheme="minorEastAsia" w:hAnsi="Arial" w:cs="Arial"/>
          <w:b/>
          <w:szCs w:val="20"/>
          <w:lang w:eastAsia="zh-CN"/>
        </w:rPr>
        <w:t xml:space="preserve">Observation </w:t>
      </w:r>
      <w:r w:rsidR="00B95981" w:rsidRPr="004E20C1">
        <w:rPr>
          <w:rFonts w:ascii="Arial" w:eastAsiaTheme="minorEastAsia" w:hAnsi="Arial" w:cs="Arial"/>
          <w:b/>
          <w:szCs w:val="20"/>
          <w:lang w:eastAsia="zh-CN"/>
        </w:rPr>
        <w:t>8</w:t>
      </w:r>
      <w:r w:rsidR="004F02F7" w:rsidRPr="004E20C1">
        <w:rPr>
          <w:rFonts w:ascii="Arial" w:eastAsiaTheme="minorEastAsia" w:hAnsi="Arial" w:cs="Arial"/>
          <w:b/>
          <w:szCs w:val="20"/>
          <w:lang w:eastAsia="zh-CN"/>
        </w:rPr>
        <w:t>: PRS-ID can be used along with ARFCN to identify different frequency layers.</w:t>
      </w:r>
    </w:p>
    <w:p w14:paraId="1B7B31B8" w14:textId="77777777" w:rsidR="004F02F7" w:rsidRPr="00E3194F" w:rsidRDefault="00D11651" w:rsidP="00E3194F">
      <w:pPr>
        <w:spacing w:beforeLines="100" w:before="360"/>
        <w:ind w:left="45"/>
        <w:rPr>
          <w:rFonts w:ascii="Arial" w:eastAsiaTheme="minorEastAsia" w:hAnsi="Arial" w:cs="Arial"/>
          <w:b/>
          <w:szCs w:val="20"/>
          <w:lang w:eastAsia="zh-CN"/>
        </w:rPr>
      </w:pPr>
      <w:r w:rsidRPr="004E20C1">
        <w:rPr>
          <w:rFonts w:ascii="Arial" w:eastAsiaTheme="minorEastAsia" w:hAnsi="Arial" w:cs="Arial"/>
          <w:b/>
          <w:szCs w:val="20"/>
          <w:lang w:eastAsia="zh-CN"/>
        </w:rPr>
        <w:t xml:space="preserve">Proposal </w:t>
      </w:r>
      <w:r w:rsidR="00CD0F57" w:rsidRPr="004E20C1">
        <w:rPr>
          <w:rFonts w:ascii="Arial" w:eastAsiaTheme="minorEastAsia" w:hAnsi="Arial" w:cs="Arial"/>
          <w:b/>
          <w:szCs w:val="20"/>
          <w:lang w:eastAsia="zh-CN"/>
        </w:rPr>
        <w:t>1</w:t>
      </w:r>
      <w:r w:rsidRPr="004E20C1">
        <w:rPr>
          <w:rFonts w:ascii="Arial" w:eastAsiaTheme="minorEastAsia" w:hAnsi="Arial" w:cs="Arial"/>
          <w:b/>
          <w:szCs w:val="20"/>
          <w:lang w:eastAsia="zh-CN"/>
        </w:rPr>
        <w:t>: dl-PRS-ID can be reused across frequency layers.</w:t>
      </w:r>
    </w:p>
    <w:bookmarkEnd w:id="1"/>
    <w:bookmarkEnd w:id="2"/>
    <w:p w14:paraId="602F2813" w14:textId="77777777" w:rsidR="0028327F" w:rsidRPr="00534E62" w:rsidRDefault="00B33A29">
      <w:pPr>
        <w:pStyle w:val="10"/>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534E62">
        <w:rPr>
          <w:b w:val="0"/>
          <w:bCs w:val="0"/>
          <w:kern w:val="0"/>
          <w:sz w:val="36"/>
          <w:szCs w:val="20"/>
        </w:rPr>
        <w:t>Reference</w:t>
      </w:r>
    </w:p>
    <w:p w14:paraId="0C213EA4" w14:textId="77777777" w:rsidR="00625947" w:rsidRPr="00514701" w:rsidRDefault="00625947" w:rsidP="00625947">
      <w:pPr>
        <w:pStyle w:val="a7"/>
        <w:numPr>
          <w:ilvl w:val="0"/>
          <w:numId w:val="4"/>
        </w:numPr>
        <w:rPr>
          <w:rFonts w:ascii="Times New Roman" w:hAnsi="Times New Roman"/>
          <w:lang w:eastAsia="zh-CN"/>
        </w:rPr>
      </w:pPr>
      <w:r w:rsidRPr="00514701">
        <w:rPr>
          <w:rFonts w:ascii="Times New Roman" w:eastAsiaTheme="minorEastAsia" w:hAnsi="Times New Roman"/>
          <w:lang w:val="en-GB" w:eastAsia="zh-CN"/>
        </w:rPr>
        <w:t>R2-2003144 Important LPP structural aspects</w:t>
      </w:r>
    </w:p>
    <w:p w14:paraId="726CD5F8" w14:textId="77777777" w:rsidR="001504CE" w:rsidRPr="00E91CE1" w:rsidRDefault="00F33DB9" w:rsidP="002B57D8">
      <w:pPr>
        <w:pStyle w:val="a7"/>
        <w:numPr>
          <w:ilvl w:val="0"/>
          <w:numId w:val="4"/>
        </w:numPr>
        <w:rPr>
          <w:rFonts w:ascii="Times New Roman" w:eastAsiaTheme="minorEastAsia" w:hAnsi="Times New Roman"/>
          <w:lang w:val="en-GB" w:eastAsia="zh-CN"/>
        </w:rPr>
      </w:pPr>
      <w:r w:rsidRPr="00E91CE1">
        <w:rPr>
          <w:rFonts w:ascii="Times New Roman" w:eastAsiaTheme="minorEastAsia" w:hAnsi="Times New Roman"/>
          <w:lang w:val="en-GB" w:eastAsia="zh-CN"/>
        </w:rPr>
        <w:t>TS37.355</w:t>
      </w:r>
      <w:r w:rsidR="00EA2350" w:rsidRPr="00E91CE1">
        <w:rPr>
          <w:rFonts w:ascii="Times New Roman" w:eastAsiaTheme="minorEastAsia" w:hAnsi="Times New Roman"/>
          <w:lang w:val="en-GB" w:eastAsia="zh-CN"/>
        </w:rPr>
        <w:t xml:space="preserve"> “LTE Positioning Protocol (LPP)”, V16.0.0 ,2020-03</w:t>
      </w:r>
    </w:p>
    <w:p w14:paraId="5459745E" w14:textId="77777777" w:rsidR="00AA20A7" w:rsidRPr="00514701" w:rsidRDefault="00AA20A7" w:rsidP="00414261">
      <w:pPr>
        <w:pStyle w:val="a7"/>
        <w:numPr>
          <w:ilvl w:val="0"/>
          <w:numId w:val="4"/>
        </w:numPr>
        <w:rPr>
          <w:rFonts w:ascii="Times New Roman" w:eastAsiaTheme="minorEastAsia" w:hAnsi="Times New Roman"/>
          <w:lang w:val="en-GB" w:eastAsia="zh-CN"/>
        </w:rPr>
      </w:pPr>
      <w:r w:rsidRPr="00514701">
        <w:rPr>
          <w:rFonts w:ascii="Times New Roman" w:eastAsiaTheme="minorEastAsia" w:hAnsi="Times New Roman"/>
          <w:lang w:val="en-GB" w:eastAsia="zh-CN"/>
        </w:rPr>
        <w:t>TS38.214 “</w:t>
      </w:r>
      <w:r w:rsidR="00514701" w:rsidRPr="00514701">
        <w:rPr>
          <w:rFonts w:ascii="Times New Roman" w:hAnsi="Times New Roman"/>
          <w:lang w:eastAsia="zh-CN"/>
        </w:rPr>
        <w:t>Physical layer procedures for data</w:t>
      </w:r>
      <w:r w:rsidRPr="00514701">
        <w:rPr>
          <w:rFonts w:ascii="Times New Roman" w:eastAsiaTheme="minorEastAsia" w:hAnsi="Times New Roman"/>
          <w:lang w:val="en-GB" w:eastAsia="zh-CN"/>
        </w:rPr>
        <w:t>”, V16.0.0,2020-03</w:t>
      </w:r>
    </w:p>
    <w:sectPr w:rsidR="00AA20A7" w:rsidRPr="00514701" w:rsidSect="00B83009">
      <w:headerReference w:type="default" r:id="rId13"/>
      <w:pgSz w:w="11906" w:h="16838"/>
      <w:pgMar w:top="284"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40F0" w16cex:dateUtc="2020-08-01T11: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0ADDB" w14:textId="77777777" w:rsidR="00D92878" w:rsidRDefault="00D92878">
      <w:r>
        <w:separator/>
      </w:r>
    </w:p>
  </w:endnote>
  <w:endnote w:type="continuationSeparator" w:id="0">
    <w:p w14:paraId="4723EB8D" w14:textId="77777777" w:rsidR="00D92878" w:rsidRDefault="00D9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8514F" w14:textId="77777777" w:rsidR="00D92878" w:rsidRDefault="00D92878">
      <w:r>
        <w:separator/>
      </w:r>
    </w:p>
  </w:footnote>
  <w:footnote w:type="continuationSeparator" w:id="0">
    <w:p w14:paraId="03C6D3EE" w14:textId="77777777" w:rsidR="00D92878" w:rsidRDefault="00D92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82CA6" w14:textId="77777777" w:rsidR="00FE0C53" w:rsidRDefault="00FE0C53">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2330EE"/>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B211E78"/>
    <w:multiLevelType w:val="multilevel"/>
    <w:tmpl w:val="0B211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7A6C92"/>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0EA1700B"/>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158C544D"/>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2138DA"/>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31B403EF"/>
    <w:multiLevelType w:val="multilevel"/>
    <w:tmpl w:val="31B403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281F20"/>
    <w:multiLevelType w:val="hybridMultilevel"/>
    <w:tmpl w:val="1476693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350533A6"/>
    <w:multiLevelType w:val="hybridMultilevel"/>
    <w:tmpl w:val="5F28EEC4"/>
    <w:lvl w:ilvl="0" w:tplc="15C6A7D6">
      <w:start w:val="1"/>
      <w:numFmt w:val="decimal"/>
      <w:lvlText w:val="Proposal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4F5AEB"/>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3ADD77AE"/>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3B4C1893"/>
    <w:multiLevelType w:val="hybridMultilevel"/>
    <w:tmpl w:val="E11A20CA"/>
    <w:lvl w:ilvl="0" w:tplc="0809000F">
      <w:start w:val="1"/>
      <w:numFmt w:val="decimal"/>
      <w:lvlText w:val="%1."/>
      <w:lvlJc w:val="left"/>
      <w:pPr>
        <w:ind w:left="720" w:hanging="360"/>
      </w:pPr>
    </w:lvl>
    <w:lvl w:ilvl="1" w:tplc="52DAED6C">
      <w:start w:val="1"/>
      <w:numFmt w:val="lowerLetter"/>
      <w:lvlText w:val="%2."/>
      <w:lvlJc w:val="left"/>
      <w:pPr>
        <w:ind w:left="1069"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A8BA7F34">
      <w:start w:val="6"/>
      <w:numFmt w:val="bullet"/>
      <w:lvlText w:val="-"/>
      <w:lvlJc w:val="left"/>
      <w:pPr>
        <w:ind w:left="3600" w:hanging="360"/>
      </w:pPr>
      <w:rPr>
        <w:rFonts w:ascii="Arial" w:eastAsiaTheme="minorEastAsia" w:hAnsi="Arial" w:cs="Aria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F158C5"/>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3DC03A0B"/>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45D95FF7"/>
    <w:multiLevelType w:val="hybridMultilevel"/>
    <w:tmpl w:val="AAFCEF2A"/>
    <w:lvl w:ilvl="0" w:tplc="6A605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66DA02D6"/>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68461530"/>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69DF3883"/>
    <w:multiLevelType w:val="singleLevel"/>
    <w:tmpl w:val="69DF3883"/>
    <w:lvl w:ilvl="0">
      <w:start w:val="1"/>
      <w:numFmt w:val="decimal"/>
      <w:suff w:val="space"/>
      <w:lvlText w:val="[%1]."/>
      <w:lvlJc w:val="left"/>
    </w:lvl>
  </w:abstractNum>
  <w:abstractNum w:abstractNumId="27" w15:restartNumberingAfterBreak="0">
    <w:nsid w:val="6D6C0433"/>
    <w:multiLevelType w:val="multilevel"/>
    <w:tmpl w:val="6F64B0FA"/>
    <w:lvl w:ilvl="0">
      <w:start w:val="1"/>
      <w:numFmt w:val="decimal"/>
      <w:pStyle w:val="2"/>
      <w:lvlText w:val="%1."/>
      <w:lvlJc w:val="left"/>
      <w:pPr>
        <w:tabs>
          <w:tab w:val="left" w:pos="425"/>
        </w:tabs>
        <w:ind w:left="425" w:hanging="425"/>
      </w:pPr>
    </w:lvl>
    <w:lvl w:ilvl="1">
      <w:start w:val="1"/>
      <w:numFmt w:val="decimal"/>
      <w:pStyle w:val="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7BB2395"/>
    <w:multiLevelType w:val="hybridMultilevel"/>
    <w:tmpl w:val="3AD45A5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8768D8"/>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15:restartNumberingAfterBreak="0">
    <w:nsid w:val="7BED18BC"/>
    <w:multiLevelType w:val="multilevel"/>
    <w:tmpl w:val="7BED18BC"/>
    <w:lvl w:ilvl="0">
      <w:start w:val="1"/>
      <w:numFmt w:val="decimal"/>
      <w:pStyle w:val="10"/>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2" w15:restartNumberingAfterBreak="0">
    <w:nsid w:val="7E2655EF"/>
    <w:multiLevelType w:val="hybridMultilevel"/>
    <w:tmpl w:val="E9ECB8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C279D9"/>
    <w:multiLevelType w:val="multilevel"/>
    <w:tmpl w:val="4097294F"/>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abstractNumId w:val="31"/>
  </w:num>
  <w:num w:numId="2">
    <w:abstractNumId w:val="28"/>
  </w:num>
  <w:num w:numId="3">
    <w:abstractNumId w:val="27"/>
  </w:num>
  <w:num w:numId="4">
    <w:abstractNumId w:val="26"/>
  </w:num>
  <w:num w:numId="5">
    <w:abstractNumId w:val="21"/>
  </w:num>
  <w:num w:numId="6">
    <w:abstractNumId w:val="22"/>
  </w:num>
  <w:num w:numId="7">
    <w:abstractNumId w:val="16"/>
  </w:num>
  <w:num w:numId="8">
    <w:abstractNumId w:val="23"/>
  </w:num>
  <w:num w:numId="9">
    <w:abstractNumId w:val="2"/>
  </w:num>
  <w:num w:numId="10">
    <w:abstractNumId w:val="10"/>
  </w:num>
  <w:num w:numId="11">
    <w:abstractNumId w:val="25"/>
  </w:num>
  <w:num w:numId="12">
    <w:abstractNumId w:val="3"/>
  </w:num>
  <w:num w:numId="13">
    <w:abstractNumId w:val="4"/>
  </w:num>
  <w:num w:numId="14">
    <w:abstractNumId w:val="17"/>
  </w:num>
  <w:num w:numId="15">
    <w:abstractNumId w:val="11"/>
  </w:num>
  <w:num w:numId="16">
    <w:abstractNumId w:val="7"/>
  </w:num>
  <w:num w:numId="17">
    <w:abstractNumId w:val="1"/>
  </w:num>
  <w:num w:numId="18">
    <w:abstractNumId w:val="30"/>
  </w:num>
  <w:num w:numId="19">
    <w:abstractNumId w:val="24"/>
  </w:num>
  <w:num w:numId="20">
    <w:abstractNumId w:val="18"/>
  </w:num>
  <w:num w:numId="21">
    <w:abstractNumId w:val="33"/>
  </w:num>
  <w:num w:numId="22">
    <w:abstractNumId w:val="14"/>
  </w:num>
  <w:num w:numId="23">
    <w:abstractNumId w:val="9"/>
  </w:num>
  <w:num w:numId="24">
    <w:abstractNumId w:val="15"/>
  </w:num>
  <w:num w:numId="25">
    <w:abstractNumId w:val="5"/>
  </w:num>
  <w:num w:numId="26">
    <w:abstractNumId w:val="8"/>
  </w:num>
  <w:num w:numId="27">
    <w:abstractNumId w:val="6"/>
  </w:num>
  <w:num w:numId="28">
    <w:abstractNumId w:val="19"/>
  </w:num>
  <w:num w:numId="29">
    <w:abstractNumId w:val="13"/>
  </w:num>
  <w:num w:numId="30">
    <w:abstractNumId w:val="12"/>
  </w:num>
  <w:num w:numId="31">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3">
    <w:abstractNumId w:val="29"/>
  </w:num>
  <w:num w:numId="34">
    <w:abstractNumId w:val="32"/>
  </w:num>
  <w:num w:numId="3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cwNjQ0MzK1MDIzNzVT0lEKTi0uzszPAykwNKwFAHLo/cotAAAA"/>
  </w:docVars>
  <w:rsids>
    <w:rsidRoot w:val="002B0636"/>
    <w:rsid w:val="0000057F"/>
    <w:rsid w:val="000007C4"/>
    <w:rsid w:val="00000850"/>
    <w:rsid w:val="0000166F"/>
    <w:rsid w:val="00002829"/>
    <w:rsid w:val="000039B6"/>
    <w:rsid w:val="000051E0"/>
    <w:rsid w:val="00006397"/>
    <w:rsid w:val="00012D5A"/>
    <w:rsid w:val="000141A0"/>
    <w:rsid w:val="00014391"/>
    <w:rsid w:val="000145BA"/>
    <w:rsid w:val="00015150"/>
    <w:rsid w:val="00015410"/>
    <w:rsid w:val="000156A3"/>
    <w:rsid w:val="00015D5D"/>
    <w:rsid w:val="000177BD"/>
    <w:rsid w:val="00017C22"/>
    <w:rsid w:val="00020330"/>
    <w:rsid w:val="000225A9"/>
    <w:rsid w:val="000228AF"/>
    <w:rsid w:val="00023A8D"/>
    <w:rsid w:val="00025F77"/>
    <w:rsid w:val="000272FF"/>
    <w:rsid w:val="000278C1"/>
    <w:rsid w:val="00030B8C"/>
    <w:rsid w:val="0003211B"/>
    <w:rsid w:val="000333B1"/>
    <w:rsid w:val="00033F8E"/>
    <w:rsid w:val="0003457E"/>
    <w:rsid w:val="000366BE"/>
    <w:rsid w:val="00036738"/>
    <w:rsid w:val="00036801"/>
    <w:rsid w:val="00040189"/>
    <w:rsid w:val="00040E89"/>
    <w:rsid w:val="0004188F"/>
    <w:rsid w:val="00042895"/>
    <w:rsid w:val="000436E5"/>
    <w:rsid w:val="00050DF7"/>
    <w:rsid w:val="0005256D"/>
    <w:rsid w:val="00052C8D"/>
    <w:rsid w:val="000534A5"/>
    <w:rsid w:val="00053654"/>
    <w:rsid w:val="00057A9A"/>
    <w:rsid w:val="00060C09"/>
    <w:rsid w:val="00060E44"/>
    <w:rsid w:val="00061D1E"/>
    <w:rsid w:val="00064542"/>
    <w:rsid w:val="0006533D"/>
    <w:rsid w:val="00065500"/>
    <w:rsid w:val="00065F9B"/>
    <w:rsid w:val="000665CE"/>
    <w:rsid w:val="00066FA7"/>
    <w:rsid w:val="00070EE7"/>
    <w:rsid w:val="0007116E"/>
    <w:rsid w:val="000712B9"/>
    <w:rsid w:val="000731CD"/>
    <w:rsid w:val="0007374F"/>
    <w:rsid w:val="0007381F"/>
    <w:rsid w:val="00073D21"/>
    <w:rsid w:val="000743EA"/>
    <w:rsid w:val="00074A1D"/>
    <w:rsid w:val="000776C6"/>
    <w:rsid w:val="00081521"/>
    <w:rsid w:val="00082033"/>
    <w:rsid w:val="00083011"/>
    <w:rsid w:val="00084691"/>
    <w:rsid w:val="00084A76"/>
    <w:rsid w:val="000856CB"/>
    <w:rsid w:val="00086D01"/>
    <w:rsid w:val="00087AF8"/>
    <w:rsid w:val="0009084E"/>
    <w:rsid w:val="000911AE"/>
    <w:rsid w:val="00092243"/>
    <w:rsid w:val="00093231"/>
    <w:rsid w:val="00093B3D"/>
    <w:rsid w:val="0009471F"/>
    <w:rsid w:val="0009476B"/>
    <w:rsid w:val="000960F1"/>
    <w:rsid w:val="00097137"/>
    <w:rsid w:val="000A029D"/>
    <w:rsid w:val="000A16BD"/>
    <w:rsid w:val="000A17DE"/>
    <w:rsid w:val="000A513D"/>
    <w:rsid w:val="000A6208"/>
    <w:rsid w:val="000B1FF1"/>
    <w:rsid w:val="000B29BE"/>
    <w:rsid w:val="000B2DDC"/>
    <w:rsid w:val="000B6063"/>
    <w:rsid w:val="000B6368"/>
    <w:rsid w:val="000C0D09"/>
    <w:rsid w:val="000C1122"/>
    <w:rsid w:val="000C14CD"/>
    <w:rsid w:val="000C1848"/>
    <w:rsid w:val="000C267B"/>
    <w:rsid w:val="000C3759"/>
    <w:rsid w:val="000C476B"/>
    <w:rsid w:val="000C478C"/>
    <w:rsid w:val="000C4C2D"/>
    <w:rsid w:val="000C4CB6"/>
    <w:rsid w:val="000C5AD6"/>
    <w:rsid w:val="000C67C3"/>
    <w:rsid w:val="000D051C"/>
    <w:rsid w:val="000D22DF"/>
    <w:rsid w:val="000D27A9"/>
    <w:rsid w:val="000D38A0"/>
    <w:rsid w:val="000D4636"/>
    <w:rsid w:val="000D4841"/>
    <w:rsid w:val="000D4E35"/>
    <w:rsid w:val="000D5245"/>
    <w:rsid w:val="000D532E"/>
    <w:rsid w:val="000D53DA"/>
    <w:rsid w:val="000D6B94"/>
    <w:rsid w:val="000D75DB"/>
    <w:rsid w:val="000D793E"/>
    <w:rsid w:val="000D7E4E"/>
    <w:rsid w:val="000E0AC0"/>
    <w:rsid w:val="000E0AF1"/>
    <w:rsid w:val="000E1305"/>
    <w:rsid w:val="000E269D"/>
    <w:rsid w:val="000E2EF8"/>
    <w:rsid w:val="000E32D6"/>
    <w:rsid w:val="000E5157"/>
    <w:rsid w:val="000E59E5"/>
    <w:rsid w:val="000E69BE"/>
    <w:rsid w:val="000F01CB"/>
    <w:rsid w:val="000F0FD6"/>
    <w:rsid w:val="000F2349"/>
    <w:rsid w:val="000F3AAF"/>
    <w:rsid w:val="000F608D"/>
    <w:rsid w:val="000F6FE6"/>
    <w:rsid w:val="000F7ECC"/>
    <w:rsid w:val="00100F9F"/>
    <w:rsid w:val="00101AAB"/>
    <w:rsid w:val="00102CAF"/>
    <w:rsid w:val="00105864"/>
    <w:rsid w:val="00106F7E"/>
    <w:rsid w:val="001079D7"/>
    <w:rsid w:val="001108AA"/>
    <w:rsid w:val="001122CE"/>
    <w:rsid w:val="00113FFC"/>
    <w:rsid w:val="001168F5"/>
    <w:rsid w:val="00120BC8"/>
    <w:rsid w:val="001213DC"/>
    <w:rsid w:val="00121913"/>
    <w:rsid w:val="00121C70"/>
    <w:rsid w:val="00121DD2"/>
    <w:rsid w:val="00125EA2"/>
    <w:rsid w:val="001264DA"/>
    <w:rsid w:val="00127500"/>
    <w:rsid w:val="00131847"/>
    <w:rsid w:val="00134764"/>
    <w:rsid w:val="00134BA9"/>
    <w:rsid w:val="00136670"/>
    <w:rsid w:val="00136D2A"/>
    <w:rsid w:val="00137555"/>
    <w:rsid w:val="00142FAE"/>
    <w:rsid w:val="00143231"/>
    <w:rsid w:val="001438D7"/>
    <w:rsid w:val="00143F2E"/>
    <w:rsid w:val="00144F79"/>
    <w:rsid w:val="00150305"/>
    <w:rsid w:val="001504CE"/>
    <w:rsid w:val="001504F1"/>
    <w:rsid w:val="001511E8"/>
    <w:rsid w:val="00151AFD"/>
    <w:rsid w:val="00154B97"/>
    <w:rsid w:val="001553DF"/>
    <w:rsid w:val="001559C8"/>
    <w:rsid w:val="00156327"/>
    <w:rsid w:val="001600AD"/>
    <w:rsid w:val="00161468"/>
    <w:rsid w:val="00162FD9"/>
    <w:rsid w:val="001634DD"/>
    <w:rsid w:val="00163A08"/>
    <w:rsid w:val="00163D41"/>
    <w:rsid w:val="00164444"/>
    <w:rsid w:val="0016555C"/>
    <w:rsid w:val="00165ADE"/>
    <w:rsid w:val="00165FEC"/>
    <w:rsid w:val="00167B91"/>
    <w:rsid w:val="00170441"/>
    <w:rsid w:val="00172424"/>
    <w:rsid w:val="001726EC"/>
    <w:rsid w:val="00172BD5"/>
    <w:rsid w:val="00173618"/>
    <w:rsid w:val="00173841"/>
    <w:rsid w:val="00174D9D"/>
    <w:rsid w:val="00176E54"/>
    <w:rsid w:val="001804B0"/>
    <w:rsid w:val="00180DDA"/>
    <w:rsid w:val="0018242E"/>
    <w:rsid w:val="00182D1C"/>
    <w:rsid w:val="001835FA"/>
    <w:rsid w:val="00183644"/>
    <w:rsid w:val="00183BF8"/>
    <w:rsid w:val="0018601C"/>
    <w:rsid w:val="001873A3"/>
    <w:rsid w:val="001876F0"/>
    <w:rsid w:val="00190DA3"/>
    <w:rsid w:val="00190E82"/>
    <w:rsid w:val="00190F39"/>
    <w:rsid w:val="00192477"/>
    <w:rsid w:val="00193685"/>
    <w:rsid w:val="001946C5"/>
    <w:rsid w:val="001951BB"/>
    <w:rsid w:val="00195549"/>
    <w:rsid w:val="00195DBE"/>
    <w:rsid w:val="00196D6B"/>
    <w:rsid w:val="00197FCC"/>
    <w:rsid w:val="001A0C14"/>
    <w:rsid w:val="001A191E"/>
    <w:rsid w:val="001A320D"/>
    <w:rsid w:val="001A3D3A"/>
    <w:rsid w:val="001A47E9"/>
    <w:rsid w:val="001A5334"/>
    <w:rsid w:val="001A7768"/>
    <w:rsid w:val="001B1C11"/>
    <w:rsid w:val="001B1DCB"/>
    <w:rsid w:val="001B3740"/>
    <w:rsid w:val="001B58BD"/>
    <w:rsid w:val="001B731B"/>
    <w:rsid w:val="001B76B7"/>
    <w:rsid w:val="001C09B5"/>
    <w:rsid w:val="001C248D"/>
    <w:rsid w:val="001C4127"/>
    <w:rsid w:val="001C53B4"/>
    <w:rsid w:val="001C61C9"/>
    <w:rsid w:val="001D197C"/>
    <w:rsid w:val="001D2AA7"/>
    <w:rsid w:val="001D5E58"/>
    <w:rsid w:val="001D7BAB"/>
    <w:rsid w:val="001E15AF"/>
    <w:rsid w:val="001E200C"/>
    <w:rsid w:val="001E314D"/>
    <w:rsid w:val="001E331F"/>
    <w:rsid w:val="001E4127"/>
    <w:rsid w:val="001E6731"/>
    <w:rsid w:val="001E6D3D"/>
    <w:rsid w:val="001F1854"/>
    <w:rsid w:val="001F2F7C"/>
    <w:rsid w:val="001F6566"/>
    <w:rsid w:val="001F6EB4"/>
    <w:rsid w:val="001F6FFA"/>
    <w:rsid w:val="001F7D34"/>
    <w:rsid w:val="001F7D4C"/>
    <w:rsid w:val="0020328B"/>
    <w:rsid w:val="0020622F"/>
    <w:rsid w:val="00207629"/>
    <w:rsid w:val="00207ECF"/>
    <w:rsid w:val="0021065E"/>
    <w:rsid w:val="002113C5"/>
    <w:rsid w:val="002122AE"/>
    <w:rsid w:val="002127D9"/>
    <w:rsid w:val="00212A07"/>
    <w:rsid w:val="002152D7"/>
    <w:rsid w:val="00217220"/>
    <w:rsid w:val="002213F5"/>
    <w:rsid w:val="00222066"/>
    <w:rsid w:val="0022281A"/>
    <w:rsid w:val="00222999"/>
    <w:rsid w:val="00225D32"/>
    <w:rsid w:val="00230767"/>
    <w:rsid w:val="00230CAD"/>
    <w:rsid w:val="00232790"/>
    <w:rsid w:val="00232CCA"/>
    <w:rsid w:val="00234D58"/>
    <w:rsid w:val="002356C0"/>
    <w:rsid w:val="00240909"/>
    <w:rsid w:val="00242745"/>
    <w:rsid w:val="00242950"/>
    <w:rsid w:val="002430AF"/>
    <w:rsid w:val="00247837"/>
    <w:rsid w:val="00247D7D"/>
    <w:rsid w:val="00250564"/>
    <w:rsid w:val="00250B6C"/>
    <w:rsid w:val="00251695"/>
    <w:rsid w:val="002528D2"/>
    <w:rsid w:val="0025327C"/>
    <w:rsid w:val="002534C4"/>
    <w:rsid w:val="0025408B"/>
    <w:rsid w:val="00256181"/>
    <w:rsid w:val="00260089"/>
    <w:rsid w:val="002601A0"/>
    <w:rsid w:val="0026191C"/>
    <w:rsid w:val="00261B8C"/>
    <w:rsid w:val="00262DB6"/>
    <w:rsid w:val="0026336A"/>
    <w:rsid w:val="0026519A"/>
    <w:rsid w:val="0026522E"/>
    <w:rsid w:val="00265DEB"/>
    <w:rsid w:val="00272446"/>
    <w:rsid w:val="002725A3"/>
    <w:rsid w:val="00272CB3"/>
    <w:rsid w:val="00273DEB"/>
    <w:rsid w:val="00274CF0"/>
    <w:rsid w:val="0027525C"/>
    <w:rsid w:val="00276FD7"/>
    <w:rsid w:val="00277AC9"/>
    <w:rsid w:val="00281A73"/>
    <w:rsid w:val="00282211"/>
    <w:rsid w:val="002831FE"/>
    <w:rsid w:val="0028327F"/>
    <w:rsid w:val="00283B05"/>
    <w:rsid w:val="00284FA3"/>
    <w:rsid w:val="002853D8"/>
    <w:rsid w:val="00285F0A"/>
    <w:rsid w:val="002874ED"/>
    <w:rsid w:val="002907B3"/>
    <w:rsid w:val="0029299F"/>
    <w:rsid w:val="00295440"/>
    <w:rsid w:val="00295B1E"/>
    <w:rsid w:val="00296FDB"/>
    <w:rsid w:val="00297737"/>
    <w:rsid w:val="002A0A12"/>
    <w:rsid w:val="002A1589"/>
    <w:rsid w:val="002A1B1B"/>
    <w:rsid w:val="002A1DBD"/>
    <w:rsid w:val="002A265F"/>
    <w:rsid w:val="002A4231"/>
    <w:rsid w:val="002A4842"/>
    <w:rsid w:val="002A5321"/>
    <w:rsid w:val="002B0636"/>
    <w:rsid w:val="002B0DCF"/>
    <w:rsid w:val="002B3156"/>
    <w:rsid w:val="002B3658"/>
    <w:rsid w:val="002B3E3E"/>
    <w:rsid w:val="002B57D8"/>
    <w:rsid w:val="002B59D4"/>
    <w:rsid w:val="002B619F"/>
    <w:rsid w:val="002B6C7A"/>
    <w:rsid w:val="002B7BE7"/>
    <w:rsid w:val="002C1446"/>
    <w:rsid w:val="002C285D"/>
    <w:rsid w:val="002C3815"/>
    <w:rsid w:val="002C5FB9"/>
    <w:rsid w:val="002C6357"/>
    <w:rsid w:val="002C6873"/>
    <w:rsid w:val="002D0191"/>
    <w:rsid w:val="002D0D57"/>
    <w:rsid w:val="002D3CEE"/>
    <w:rsid w:val="002D464D"/>
    <w:rsid w:val="002D5E08"/>
    <w:rsid w:val="002D6D65"/>
    <w:rsid w:val="002D7A89"/>
    <w:rsid w:val="002E073C"/>
    <w:rsid w:val="002E226B"/>
    <w:rsid w:val="002E5D98"/>
    <w:rsid w:val="002F0165"/>
    <w:rsid w:val="002F0B79"/>
    <w:rsid w:val="002F24BD"/>
    <w:rsid w:val="002F25C1"/>
    <w:rsid w:val="002F268A"/>
    <w:rsid w:val="002F286A"/>
    <w:rsid w:val="002F5007"/>
    <w:rsid w:val="002F54A9"/>
    <w:rsid w:val="00310D49"/>
    <w:rsid w:val="0031220A"/>
    <w:rsid w:val="003127B1"/>
    <w:rsid w:val="003148FC"/>
    <w:rsid w:val="003150F3"/>
    <w:rsid w:val="00315C53"/>
    <w:rsid w:val="003160BB"/>
    <w:rsid w:val="0031714C"/>
    <w:rsid w:val="00320D33"/>
    <w:rsid w:val="00322C3B"/>
    <w:rsid w:val="00325E61"/>
    <w:rsid w:val="003268F7"/>
    <w:rsid w:val="0032704C"/>
    <w:rsid w:val="003304C7"/>
    <w:rsid w:val="0033362A"/>
    <w:rsid w:val="00333FCB"/>
    <w:rsid w:val="00335A86"/>
    <w:rsid w:val="003406D8"/>
    <w:rsid w:val="00343F0E"/>
    <w:rsid w:val="003441DC"/>
    <w:rsid w:val="003441E5"/>
    <w:rsid w:val="0034560C"/>
    <w:rsid w:val="00347039"/>
    <w:rsid w:val="0034716D"/>
    <w:rsid w:val="00352751"/>
    <w:rsid w:val="00354A35"/>
    <w:rsid w:val="00355418"/>
    <w:rsid w:val="0035727E"/>
    <w:rsid w:val="00357288"/>
    <w:rsid w:val="00357B23"/>
    <w:rsid w:val="0036070B"/>
    <w:rsid w:val="00361BD7"/>
    <w:rsid w:val="00362E49"/>
    <w:rsid w:val="0036667D"/>
    <w:rsid w:val="00367B6A"/>
    <w:rsid w:val="00367F51"/>
    <w:rsid w:val="00371C84"/>
    <w:rsid w:val="00373257"/>
    <w:rsid w:val="00374F35"/>
    <w:rsid w:val="0037672C"/>
    <w:rsid w:val="00377028"/>
    <w:rsid w:val="00377E71"/>
    <w:rsid w:val="003834B3"/>
    <w:rsid w:val="003839E3"/>
    <w:rsid w:val="003869F2"/>
    <w:rsid w:val="00391951"/>
    <w:rsid w:val="00391E37"/>
    <w:rsid w:val="0039698A"/>
    <w:rsid w:val="00397B2C"/>
    <w:rsid w:val="003A109A"/>
    <w:rsid w:val="003A1A87"/>
    <w:rsid w:val="003A2835"/>
    <w:rsid w:val="003A3AE8"/>
    <w:rsid w:val="003A4707"/>
    <w:rsid w:val="003A5BA9"/>
    <w:rsid w:val="003B4F26"/>
    <w:rsid w:val="003C2395"/>
    <w:rsid w:val="003C31EB"/>
    <w:rsid w:val="003C377F"/>
    <w:rsid w:val="003C47D7"/>
    <w:rsid w:val="003C625D"/>
    <w:rsid w:val="003C666D"/>
    <w:rsid w:val="003C68D0"/>
    <w:rsid w:val="003C7FDF"/>
    <w:rsid w:val="003D3BBF"/>
    <w:rsid w:val="003D403A"/>
    <w:rsid w:val="003D4E3D"/>
    <w:rsid w:val="003E03D7"/>
    <w:rsid w:val="003E0AEE"/>
    <w:rsid w:val="003E1BE1"/>
    <w:rsid w:val="003E4DCF"/>
    <w:rsid w:val="003E5F00"/>
    <w:rsid w:val="003E6151"/>
    <w:rsid w:val="003E64B6"/>
    <w:rsid w:val="003E6604"/>
    <w:rsid w:val="003E7910"/>
    <w:rsid w:val="003F103B"/>
    <w:rsid w:val="003F2081"/>
    <w:rsid w:val="003F303C"/>
    <w:rsid w:val="003F33B3"/>
    <w:rsid w:val="003F48A5"/>
    <w:rsid w:val="003F5E56"/>
    <w:rsid w:val="0040033D"/>
    <w:rsid w:val="00400C59"/>
    <w:rsid w:val="00402759"/>
    <w:rsid w:val="00403BD9"/>
    <w:rsid w:val="00407F89"/>
    <w:rsid w:val="00410F5D"/>
    <w:rsid w:val="00411570"/>
    <w:rsid w:val="004120C5"/>
    <w:rsid w:val="00412472"/>
    <w:rsid w:val="0041251E"/>
    <w:rsid w:val="00414B7F"/>
    <w:rsid w:val="00414C74"/>
    <w:rsid w:val="00414FF8"/>
    <w:rsid w:val="004166CC"/>
    <w:rsid w:val="0042399E"/>
    <w:rsid w:val="004264ED"/>
    <w:rsid w:val="00430F7B"/>
    <w:rsid w:val="00432D77"/>
    <w:rsid w:val="0044022C"/>
    <w:rsid w:val="00440F51"/>
    <w:rsid w:val="00441397"/>
    <w:rsid w:val="00443671"/>
    <w:rsid w:val="004440EA"/>
    <w:rsid w:val="0044436F"/>
    <w:rsid w:val="00444F4C"/>
    <w:rsid w:val="00445EC6"/>
    <w:rsid w:val="004466F5"/>
    <w:rsid w:val="00447A6E"/>
    <w:rsid w:val="004513BB"/>
    <w:rsid w:val="00452E17"/>
    <w:rsid w:val="00452E2D"/>
    <w:rsid w:val="00453657"/>
    <w:rsid w:val="00453982"/>
    <w:rsid w:val="0045705A"/>
    <w:rsid w:val="004573F9"/>
    <w:rsid w:val="0046005F"/>
    <w:rsid w:val="00462E0F"/>
    <w:rsid w:val="0046335F"/>
    <w:rsid w:val="0046374E"/>
    <w:rsid w:val="00464411"/>
    <w:rsid w:val="00464DC8"/>
    <w:rsid w:val="004658AB"/>
    <w:rsid w:val="0046614B"/>
    <w:rsid w:val="0047093D"/>
    <w:rsid w:val="0047096D"/>
    <w:rsid w:val="0047154C"/>
    <w:rsid w:val="0047163C"/>
    <w:rsid w:val="004719C5"/>
    <w:rsid w:val="00474E8C"/>
    <w:rsid w:val="00477B8F"/>
    <w:rsid w:val="00480922"/>
    <w:rsid w:val="004820D4"/>
    <w:rsid w:val="00482310"/>
    <w:rsid w:val="00483485"/>
    <w:rsid w:val="0048351E"/>
    <w:rsid w:val="00485290"/>
    <w:rsid w:val="00490A1F"/>
    <w:rsid w:val="004910F1"/>
    <w:rsid w:val="004924AA"/>
    <w:rsid w:val="00494310"/>
    <w:rsid w:val="00495171"/>
    <w:rsid w:val="00496099"/>
    <w:rsid w:val="00496D84"/>
    <w:rsid w:val="00497828"/>
    <w:rsid w:val="00497899"/>
    <w:rsid w:val="004979F0"/>
    <w:rsid w:val="004A1DBF"/>
    <w:rsid w:val="004A23BD"/>
    <w:rsid w:val="004A4567"/>
    <w:rsid w:val="004A46CD"/>
    <w:rsid w:val="004B00F2"/>
    <w:rsid w:val="004B24D9"/>
    <w:rsid w:val="004B2B21"/>
    <w:rsid w:val="004B354E"/>
    <w:rsid w:val="004B3E32"/>
    <w:rsid w:val="004B5EF5"/>
    <w:rsid w:val="004B6EE5"/>
    <w:rsid w:val="004C0CD1"/>
    <w:rsid w:val="004C1817"/>
    <w:rsid w:val="004C2EB5"/>
    <w:rsid w:val="004C35B0"/>
    <w:rsid w:val="004C3BD8"/>
    <w:rsid w:val="004C41A2"/>
    <w:rsid w:val="004C47A3"/>
    <w:rsid w:val="004C6877"/>
    <w:rsid w:val="004C69CE"/>
    <w:rsid w:val="004C6F0B"/>
    <w:rsid w:val="004D018C"/>
    <w:rsid w:val="004D1CAA"/>
    <w:rsid w:val="004D2013"/>
    <w:rsid w:val="004D29C1"/>
    <w:rsid w:val="004D32C0"/>
    <w:rsid w:val="004D32F6"/>
    <w:rsid w:val="004D3C68"/>
    <w:rsid w:val="004D4AC2"/>
    <w:rsid w:val="004D5F58"/>
    <w:rsid w:val="004D69D7"/>
    <w:rsid w:val="004D6D4C"/>
    <w:rsid w:val="004D709E"/>
    <w:rsid w:val="004D74EC"/>
    <w:rsid w:val="004D7A2D"/>
    <w:rsid w:val="004E20C1"/>
    <w:rsid w:val="004E2FF3"/>
    <w:rsid w:val="004E3444"/>
    <w:rsid w:val="004E3FFF"/>
    <w:rsid w:val="004F02F7"/>
    <w:rsid w:val="004F1D48"/>
    <w:rsid w:val="004F1EEA"/>
    <w:rsid w:val="004F4762"/>
    <w:rsid w:val="004F4930"/>
    <w:rsid w:val="004F5263"/>
    <w:rsid w:val="004F6BAB"/>
    <w:rsid w:val="00502135"/>
    <w:rsid w:val="0051083D"/>
    <w:rsid w:val="00512819"/>
    <w:rsid w:val="00514701"/>
    <w:rsid w:val="00514CBE"/>
    <w:rsid w:val="0051581C"/>
    <w:rsid w:val="00515BC1"/>
    <w:rsid w:val="00515FD3"/>
    <w:rsid w:val="005235B7"/>
    <w:rsid w:val="00523CFD"/>
    <w:rsid w:val="0052443C"/>
    <w:rsid w:val="00524A5C"/>
    <w:rsid w:val="0052516C"/>
    <w:rsid w:val="00525179"/>
    <w:rsid w:val="00525939"/>
    <w:rsid w:val="00530821"/>
    <w:rsid w:val="00530F32"/>
    <w:rsid w:val="005310D4"/>
    <w:rsid w:val="00532E3C"/>
    <w:rsid w:val="00534E62"/>
    <w:rsid w:val="00536CC1"/>
    <w:rsid w:val="0054175C"/>
    <w:rsid w:val="005418E0"/>
    <w:rsid w:val="00541E94"/>
    <w:rsid w:val="005420D5"/>
    <w:rsid w:val="00542136"/>
    <w:rsid w:val="00542B61"/>
    <w:rsid w:val="00543620"/>
    <w:rsid w:val="00546EF4"/>
    <w:rsid w:val="00547073"/>
    <w:rsid w:val="005512BA"/>
    <w:rsid w:val="00551685"/>
    <w:rsid w:val="00551A9C"/>
    <w:rsid w:val="005554D8"/>
    <w:rsid w:val="00557E0F"/>
    <w:rsid w:val="0056380A"/>
    <w:rsid w:val="00564C43"/>
    <w:rsid w:val="005678E3"/>
    <w:rsid w:val="00567A38"/>
    <w:rsid w:val="00570884"/>
    <w:rsid w:val="00570F9F"/>
    <w:rsid w:val="00572377"/>
    <w:rsid w:val="0057273C"/>
    <w:rsid w:val="005738AD"/>
    <w:rsid w:val="00573C26"/>
    <w:rsid w:val="005754C9"/>
    <w:rsid w:val="005761E9"/>
    <w:rsid w:val="00576229"/>
    <w:rsid w:val="00576EF5"/>
    <w:rsid w:val="00581085"/>
    <w:rsid w:val="00581E1C"/>
    <w:rsid w:val="00581F80"/>
    <w:rsid w:val="00583969"/>
    <w:rsid w:val="00584C73"/>
    <w:rsid w:val="00585F9F"/>
    <w:rsid w:val="00586BD0"/>
    <w:rsid w:val="00587C3B"/>
    <w:rsid w:val="00587E0F"/>
    <w:rsid w:val="005900A2"/>
    <w:rsid w:val="005917B1"/>
    <w:rsid w:val="00596001"/>
    <w:rsid w:val="00597CB4"/>
    <w:rsid w:val="005A024F"/>
    <w:rsid w:val="005A03E3"/>
    <w:rsid w:val="005A114C"/>
    <w:rsid w:val="005A1331"/>
    <w:rsid w:val="005A1A2F"/>
    <w:rsid w:val="005A2AF4"/>
    <w:rsid w:val="005A3A57"/>
    <w:rsid w:val="005A676A"/>
    <w:rsid w:val="005A6EE4"/>
    <w:rsid w:val="005A70EF"/>
    <w:rsid w:val="005B1FCF"/>
    <w:rsid w:val="005B2DCB"/>
    <w:rsid w:val="005B3737"/>
    <w:rsid w:val="005B41BE"/>
    <w:rsid w:val="005B4921"/>
    <w:rsid w:val="005B4D07"/>
    <w:rsid w:val="005B503A"/>
    <w:rsid w:val="005B5052"/>
    <w:rsid w:val="005B71A9"/>
    <w:rsid w:val="005C0F22"/>
    <w:rsid w:val="005C10B7"/>
    <w:rsid w:val="005C2399"/>
    <w:rsid w:val="005C26D8"/>
    <w:rsid w:val="005C4C72"/>
    <w:rsid w:val="005D1A06"/>
    <w:rsid w:val="005D3E59"/>
    <w:rsid w:val="005D50DD"/>
    <w:rsid w:val="005D61B1"/>
    <w:rsid w:val="005D6B99"/>
    <w:rsid w:val="005D6EAF"/>
    <w:rsid w:val="005E002B"/>
    <w:rsid w:val="005E0413"/>
    <w:rsid w:val="005E1C02"/>
    <w:rsid w:val="005E4365"/>
    <w:rsid w:val="005E46D7"/>
    <w:rsid w:val="005E4998"/>
    <w:rsid w:val="005F1365"/>
    <w:rsid w:val="005F2346"/>
    <w:rsid w:val="005F397F"/>
    <w:rsid w:val="005F3F7D"/>
    <w:rsid w:val="005F531B"/>
    <w:rsid w:val="005F53D7"/>
    <w:rsid w:val="005F5C4E"/>
    <w:rsid w:val="005F5DD2"/>
    <w:rsid w:val="005F6882"/>
    <w:rsid w:val="006001B3"/>
    <w:rsid w:val="00600657"/>
    <w:rsid w:val="006027F9"/>
    <w:rsid w:val="00603010"/>
    <w:rsid w:val="00603EB2"/>
    <w:rsid w:val="00604559"/>
    <w:rsid w:val="00607547"/>
    <w:rsid w:val="00607C75"/>
    <w:rsid w:val="00610C30"/>
    <w:rsid w:val="00611D5D"/>
    <w:rsid w:val="006121FA"/>
    <w:rsid w:val="00612DEA"/>
    <w:rsid w:val="00612DEF"/>
    <w:rsid w:val="00612F3B"/>
    <w:rsid w:val="00613773"/>
    <w:rsid w:val="0061396B"/>
    <w:rsid w:val="00617407"/>
    <w:rsid w:val="00620426"/>
    <w:rsid w:val="00622279"/>
    <w:rsid w:val="00625947"/>
    <w:rsid w:val="00626D84"/>
    <w:rsid w:val="006303B3"/>
    <w:rsid w:val="00633144"/>
    <w:rsid w:val="00634E55"/>
    <w:rsid w:val="00641793"/>
    <w:rsid w:val="00642048"/>
    <w:rsid w:val="00643291"/>
    <w:rsid w:val="0064380C"/>
    <w:rsid w:val="00643A4E"/>
    <w:rsid w:val="00644117"/>
    <w:rsid w:val="00645824"/>
    <w:rsid w:val="00646410"/>
    <w:rsid w:val="0064692B"/>
    <w:rsid w:val="0065608C"/>
    <w:rsid w:val="0065701A"/>
    <w:rsid w:val="00660B0C"/>
    <w:rsid w:val="00660B80"/>
    <w:rsid w:val="006612B4"/>
    <w:rsid w:val="00661585"/>
    <w:rsid w:val="0066187B"/>
    <w:rsid w:val="006626D8"/>
    <w:rsid w:val="00665891"/>
    <w:rsid w:val="00665910"/>
    <w:rsid w:val="00665FC8"/>
    <w:rsid w:val="00666481"/>
    <w:rsid w:val="00670DDF"/>
    <w:rsid w:val="00671E66"/>
    <w:rsid w:val="006725E4"/>
    <w:rsid w:val="00672E6E"/>
    <w:rsid w:val="00674CEB"/>
    <w:rsid w:val="006751B3"/>
    <w:rsid w:val="006769D2"/>
    <w:rsid w:val="00680B2D"/>
    <w:rsid w:val="00684D17"/>
    <w:rsid w:val="00687757"/>
    <w:rsid w:val="00690126"/>
    <w:rsid w:val="00691588"/>
    <w:rsid w:val="00692213"/>
    <w:rsid w:val="006938DF"/>
    <w:rsid w:val="006940E7"/>
    <w:rsid w:val="0069544E"/>
    <w:rsid w:val="00695577"/>
    <w:rsid w:val="00696056"/>
    <w:rsid w:val="006965A5"/>
    <w:rsid w:val="006A0378"/>
    <w:rsid w:val="006A0387"/>
    <w:rsid w:val="006A108F"/>
    <w:rsid w:val="006A255F"/>
    <w:rsid w:val="006A3C80"/>
    <w:rsid w:val="006A5ED5"/>
    <w:rsid w:val="006A74DD"/>
    <w:rsid w:val="006B0448"/>
    <w:rsid w:val="006B2AB2"/>
    <w:rsid w:val="006B2BC5"/>
    <w:rsid w:val="006B2C5F"/>
    <w:rsid w:val="006B3632"/>
    <w:rsid w:val="006B4145"/>
    <w:rsid w:val="006B69CF"/>
    <w:rsid w:val="006B7554"/>
    <w:rsid w:val="006C215F"/>
    <w:rsid w:val="006C2DD7"/>
    <w:rsid w:val="006C2ED8"/>
    <w:rsid w:val="006C3CAC"/>
    <w:rsid w:val="006C4472"/>
    <w:rsid w:val="006C55A0"/>
    <w:rsid w:val="006C7633"/>
    <w:rsid w:val="006C7EE8"/>
    <w:rsid w:val="006D1DD1"/>
    <w:rsid w:val="006D2CE0"/>
    <w:rsid w:val="006D4576"/>
    <w:rsid w:val="006E067D"/>
    <w:rsid w:val="006E093E"/>
    <w:rsid w:val="006E0B25"/>
    <w:rsid w:val="006E0E19"/>
    <w:rsid w:val="006E1A53"/>
    <w:rsid w:val="006E40A0"/>
    <w:rsid w:val="006E4E98"/>
    <w:rsid w:val="006E52FA"/>
    <w:rsid w:val="006E6562"/>
    <w:rsid w:val="006E65B2"/>
    <w:rsid w:val="006E6EE4"/>
    <w:rsid w:val="006E7387"/>
    <w:rsid w:val="006E7CE4"/>
    <w:rsid w:val="006E7F0A"/>
    <w:rsid w:val="006F15F0"/>
    <w:rsid w:val="006F4F56"/>
    <w:rsid w:val="00701C24"/>
    <w:rsid w:val="00705971"/>
    <w:rsid w:val="00705AB6"/>
    <w:rsid w:val="00705B22"/>
    <w:rsid w:val="0070691C"/>
    <w:rsid w:val="007074D7"/>
    <w:rsid w:val="007075DF"/>
    <w:rsid w:val="00710EBB"/>
    <w:rsid w:val="007119E0"/>
    <w:rsid w:val="00712352"/>
    <w:rsid w:val="007127A3"/>
    <w:rsid w:val="0071514D"/>
    <w:rsid w:val="0071660D"/>
    <w:rsid w:val="00720246"/>
    <w:rsid w:val="007210D4"/>
    <w:rsid w:val="00721A00"/>
    <w:rsid w:val="00721D49"/>
    <w:rsid w:val="00722E63"/>
    <w:rsid w:val="00723B51"/>
    <w:rsid w:val="00725897"/>
    <w:rsid w:val="00727837"/>
    <w:rsid w:val="00730C51"/>
    <w:rsid w:val="00733111"/>
    <w:rsid w:val="00733D18"/>
    <w:rsid w:val="00736F41"/>
    <w:rsid w:val="00737A2C"/>
    <w:rsid w:val="00740154"/>
    <w:rsid w:val="007406AC"/>
    <w:rsid w:val="007447A7"/>
    <w:rsid w:val="00744EF5"/>
    <w:rsid w:val="00747371"/>
    <w:rsid w:val="007475AD"/>
    <w:rsid w:val="007479AA"/>
    <w:rsid w:val="00753D55"/>
    <w:rsid w:val="00754198"/>
    <w:rsid w:val="0076075A"/>
    <w:rsid w:val="00760957"/>
    <w:rsid w:val="00761566"/>
    <w:rsid w:val="00761C6F"/>
    <w:rsid w:val="007635C2"/>
    <w:rsid w:val="0076451D"/>
    <w:rsid w:val="007701E1"/>
    <w:rsid w:val="00771E36"/>
    <w:rsid w:val="007737CD"/>
    <w:rsid w:val="00773F3C"/>
    <w:rsid w:val="00774795"/>
    <w:rsid w:val="00775278"/>
    <w:rsid w:val="00777F42"/>
    <w:rsid w:val="00780317"/>
    <w:rsid w:val="00783856"/>
    <w:rsid w:val="0078406E"/>
    <w:rsid w:val="00785018"/>
    <w:rsid w:val="00787F67"/>
    <w:rsid w:val="00790892"/>
    <w:rsid w:val="00792965"/>
    <w:rsid w:val="0079366D"/>
    <w:rsid w:val="00793B3C"/>
    <w:rsid w:val="007A141F"/>
    <w:rsid w:val="007A1711"/>
    <w:rsid w:val="007A229F"/>
    <w:rsid w:val="007A230D"/>
    <w:rsid w:val="007A236A"/>
    <w:rsid w:val="007A2913"/>
    <w:rsid w:val="007A2A30"/>
    <w:rsid w:val="007A2D61"/>
    <w:rsid w:val="007A3748"/>
    <w:rsid w:val="007A3D57"/>
    <w:rsid w:val="007A3E2C"/>
    <w:rsid w:val="007A5084"/>
    <w:rsid w:val="007A54A9"/>
    <w:rsid w:val="007A5D3A"/>
    <w:rsid w:val="007A6704"/>
    <w:rsid w:val="007B142A"/>
    <w:rsid w:val="007B235D"/>
    <w:rsid w:val="007B2D27"/>
    <w:rsid w:val="007B34FA"/>
    <w:rsid w:val="007B4802"/>
    <w:rsid w:val="007B5F62"/>
    <w:rsid w:val="007B654B"/>
    <w:rsid w:val="007C37CA"/>
    <w:rsid w:val="007C61CF"/>
    <w:rsid w:val="007D266F"/>
    <w:rsid w:val="007D2B98"/>
    <w:rsid w:val="007D3EB1"/>
    <w:rsid w:val="007D4047"/>
    <w:rsid w:val="007D40CC"/>
    <w:rsid w:val="007D5C8C"/>
    <w:rsid w:val="007D671F"/>
    <w:rsid w:val="007D788D"/>
    <w:rsid w:val="007E2784"/>
    <w:rsid w:val="007E3B4F"/>
    <w:rsid w:val="007E5050"/>
    <w:rsid w:val="007E60D1"/>
    <w:rsid w:val="007F14E8"/>
    <w:rsid w:val="007F256F"/>
    <w:rsid w:val="007F26FB"/>
    <w:rsid w:val="007F2A5C"/>
    <w:rsid w:val="007F42FB"/>
    <w:rsid w:val="007F7300"/>
    <w:rsid w:val="007F7E4B"/>
    <w:rsid w:val="00801B46"/>
    <w:rsid w:val="008033C7"/>
    <w:rsid w:val="008045D6"/>
    <w:rsid w:val="00804DC1"/>
    <w:rsid w:val="00806492"/>
    <w:rsid w:val="0080654D"/>
    <w:rsid w:val="0080798E"/>
    <w:rsid w:val="00812B2D"/>
    <w:rsid w:val="008139E0"/>
    <w:rsid w:val="00815A58"/>
    <w:rsid w:val="00817262"/>
    <w:rsid w:val="00820020"/>
    <w:rsid w:val="008209FA"/>
    <w:rsid w:val="00821564"/>
    <w:rsid w:val="00823A5E"/>
    <w:rsid w:val="00825C76"/>
    <w:rsid w:val="00827FA0"/>
    <w:rsid w:val="0083059C"/>
    <w:rsid w:val="00830CD4"/>
    <w:rsid w:val="008347EF"/>
    <w:rsid w:val="00835E17"/>
    <w:rsid w:val="008368EE"/>
    <w:rsid w:val="00836BB7"/>
    <w:rsid w:val="00837924"/>
    <w:rsid w:val="00840A6F"/>
    <w:rsid w:val="00840D62"/>
    <w:rsid w:val="00840D7F"/>
    <w:rsid w:val="008415D9"/>
    <w:rsid w:val="00841AB8"/>
    <w:rsid w:val="00841F74"/>
    <w:rsid w:val="00841F9C"/>
    <w:rsid w:val="00843499"/>
    <w:rsid w:val="00845E56"/>
    <w:rsid w:val="0085186A"/>
    <w:rsid w:val="00852DFB"/>
    <w:rsid w:val="008532CD"/>
    <w:rsid w:val="008541DD"/>
    <w:rsid w:val="00855191"/>
    <w:rsid w:val="00856A8D"/>
    <w:rsid w:val="00856DA9"/>
    <w:rsid w:val="00857023"/>
    <w:rsid w:val="0085721A"/>
    <w:rsid w:val="00857DA0"/>
    <w:rsid w:val="0086034F"/>
    <w:rsid w:val="00860805"/>
    <w:rsid w:val="00860F7A"/>
    <w:rsid w:val="00863294"/>
    <w:rsid w:val="00864308"/>
    <w:rsid w:val="00865A4D"/>
    <w:rsid w:val="008669D8"/>
    <w:rsid w:val="0086708A"/>
    <w:rsid w:val="00867B91"/>
    <w:rsid w:val="00870A17"/>
    <w:rsid w:val="008718EF"/>
    <w:rsid w:val="00872BEE"/>
    <w:rsid w:val="008733AA"/>
    <w:rsid w:val="008733B8"/>
    <w:rsid w:val="008733C3"/>
    <w:rsid w:val="0087350B"/>
    <w:rsid w:val="0087442D"/>
    <w:rsid w:val="00876636"/>
    <w:rsid w:val="008775C0"/>
    <w:rsid w:val="00881C79"/>
    <w:rsid w:val="00883517"/>
    <w:rsid w:val="00886EB6"/>
    <w:rsid w:val="00887DF7"/>
    <w:rsid w:val="00891A1D"/>
    <w:rsid w:val="0089243D"/>
    <w:rsid w:val="00893F90"/>
    <w:rsid w:val="00894542"/>
    <w:rsid w:val="008978C2"/>
    <w:rsid w:val="008A00DC"/>
    <w:rsid w:val="008A043A"/>
    <w:rsid w:val="008A2207"/>
    <w:rsid w:val="008A4FF5"/>
    <w:rsid w:val="008A529A"/>
    <w:rsid w:val="008A5BEA"/>
    <w:rsid w:val="008A763B"/>
    <w:rsid w:val="008B0D60"/>
    <w:rsid w:val="008B12E0"/>
    <w:rsid w:val="008B193E"/>
    <w:rsid w:val="008B1EA0"/>
    <w:rsid w:val="008B29A3"/>
    <w:rsid w:val="008B2EBC"/>
    <w:rsid w:val="008B3A95"/>
    <w:rsid w:val="008B3F5E"/>
    <w:rsid w:val="008B4464"/>
    <w:rsid w:val="008B4D02"/>
    <w:rsid w:val="008B6237"/>
    <w:rsid w:val="008B67F3"/>
    <w:rsid w:val="008B781A"/>
    <w:rsid w:val="008B7C03"/>
    <w:rsid w:val="008B7EDF"/>
    <w:rsid w:val="008C0F8B"/>
    <w:rsid w:val="008C3291"/>
    <w:rsid w:val="008C6969"/>
    <w:rsid w:val="008C6D55"/>
    <w:rsid w:val="008C75D4"/>
    <w:rsid w:val="008C7695"/>
    <w:rsid w:val="008C7C0E"/>
    <w:rsid w:val="008D08C6"/>
    <w:rsid w:val="008D1373"/>
    <w:rsid w:val="008D3F02"/>
    <w:rsid w:val="008D46D5"/>
    <w:rsid w:val="008D52CD"/>
    <w:rsid w:val="008E517E"/>
    <w:rsid w:val="008E6484"/>
    <w:rsid w:val="008F133B"/>
    <w:rsid w:val="008F19E7"/>
    <w:rsid w:val="008F2432"/>
    <w:rsid w:val="008F3735"/>
    <w:rsid w:val="008F3B1F"/>
    <w:rsid w:val="008F3FF7"/>
    <w:rsid w:val="008F4892"/>
    <w:rsid w:val="008F4DE9"/>
    <w:rsid w:val="008F72D4"/>
    <w:rsid w:val="00900BA2"/>
    <w:rsid w:val="0090248F"/>
    <w:rsid w:val="00903750"/>
    <w:rsid w:val="00903CAE"/>
    <w:rsid w:val="00904624"/>
    <w:rsid w:val="0090608F"/>
    <w:rsid w:val="00906ADA"/>
    <w:rsid w:val="00906D06"/>
    <w:rsid w:val="00910DB7"/>
    <w:rsid w:val="009110E5"/>
    <w:rsid w:val="00911A96"/>
    <w:rsid w:val="00911DC2"/>
    <w:rsid w:val="00912DE4"/>
    <w:rsid w:val="0091389B"/>
    <w:rsid w:val="00914F47"/>
    <w:rsid w:val="00916D14"/>
    <w:rsid w:val="00920A13"/>
    <w:rsid w:val="0092341F"/>
    <w:rsid w:val="009249E8"/>
    <w:rsid w:val="00926465"/>
    <w:rsid w:val="00931DAB"/>
    <w:rsid w:val="0093224D"/>
    <w:rsid w:val="00932724"/>
    <w:rsid w:val="00933836"/>
    <w:rsid w:val="00934D8D"/>
    <w:rsid w:val="00936D87"/>
    <w:rsid w:val="009376B3"/>
    <w:rsid w:val="009431E3"/>
    <w:rsid w:val="00943519"/>
    <w:rsid w:val="00944984"/>
    <w:rsid w:val="00946CFA"/>
    <w:rsid w:val="00947E44"/>
    <w:rsid w:val="0095492A"/>
    <w:rsid w:val="00956E88"/>
    <w:rsid w:val="00957C72"/>
    <w:rsid w:val="00957D1A"/>
    <w:rsid w:val="00961EA5"/>
    <w:rsid w:val="0096289E"/>
    <w:rsid w:val="0096305F"/>
    <w:rsid w:val="0096392A"/>
    <w:rsid w:val="00965360"/>
    <w:rsid w:val="00965548"/>
    <w:rsid w:val="00973986"/>
    <w:rsid w:val="00973A1C"/>
    <w:rsid w:val="009746AA"/>
    <w:rsid w:val="00975752"/>
    <w:rsid w:val="00975BAD"/>
    <w:rsid w:val="009761B0"/>
    <w:rsid w:val="009813DD"/>
    <w:rsid w:val="00981546"/>
    <w:rsid w:val="00981A3E"/>
    <w:rsid w:val="00981D1F"/>
    <w:rsid w:val="00982804"/>
    <w:rsid w:val="00983081"/>
    <w:rsid w:val="009837BE"/>
    <w:rsid w:val="00985591"/>
    <w:rsid w:val="00985DB7"/>
    <w:rsid w:val="00987847"/>
    <w:rsid w:val="0099233B"/>
    <w:rsid w:val="00993000"/>
    <w:rsid w:val="00996561"/>
    <w:rsid w:val="00997F08"/>
    <w:rsid w:val="009A0F52"/>
    <w:rsid w:val="009A10C1"/>
    <w:rsid w:val="009A1385"/>
    <w:rsid w:val="009A16D6"/>
    <w:rsid w:val="009A197C"/>
    <w:rsid w:val="009A19A4"/>
    <w:rsid w:val="009A2447"/>
    <w:rsid w:val="009A26F5"/>
    <w:rsid w:val="009A32DF"/>
    <w:rsid w:val="009A4A67"/>
    <w:rsid w:val="009B05B0"/>
    <w:rsid w:val="009B0D2A"/>
    <w:rsid w:val="009B1D4F"/>
    <w:rsid w:val="009B303B"/>
    <w:rsid w:val="009B40FD"/>
    <w:rsid w:val="009B59CF"/>
    <w:rsid w:val="009B61E6"/>
    <w:rsid w:val="009C0E2F"/>
    <w:rsid w:val="009C18BC"/>
    <w:rsid w:val="009C29AB"/>
    <w:rsid w:val="009C3678"/>
    <w:rsid w:val="009C5D2B"/>
    <w:rsid w:val="009C63FC"/>
    <w:rsid w:val="009D03C3"/>
    <w:rsid w:val="009D2904"/>
    <w:rsid w:val="009D3CC1"/>
    <w:rsid w:val="009D6EE0"/>
    <w:rsid w:val="009D720A"/>
    <w:rsid w:val="009E06B0"/>
    <w:rsid w:val="009E1EEE"/>
    <w:rsid w:val="009E32F4"/>
    <w:rsid w:val="009E35F1"/>
    <w:rsid w:val="009E41F8"/>
    <w:rsid w:val="009F1D41"/>
    <w:rsid w:val="009F32C2"/>
    <w:rsid w:val="009F4C02"/>
    <w:rsid w:val="009F4CBD"/>
    <w:rsid w:val="00A00FAB"/>
    <w:rsid w:val="00A01A44"/>
    <w:rsid w:val="00A02099"/>
    <w:rsid w:val="00A05F0F"/>
    <w:rsid w:val="00A06237"/>
    <w:rsid w:val="00A0626E"/>
    <w:rsid w:val="00A06732"/>
    <w:rsid w:val="00A10349"/>
    <w:rsid w:val="00A117E1"/>
    <w:rsid w:val="00A22F0A"/>
    <w:rsid w:val="00A22FE0"/>
    <w:rsid w:val="00A24C82"/>
    <w:rsid w:val="00A31E08"/>
    <w:rsid w:val="00A31F26"/>
    <w:rsid w:val="00A36270"/>
    <w:rsid w:val="00A36AA3"/>
    <w:rsid w:val="00A37128"/>
    <w:rsid w:val="00A3775C"/>
    <w:rsid w:val="00A40164"/>
    <w:rsid w:val="00A42C7A"/>
    <w:rsid w:val="00A43F5A"/>
    <w:rsid w:val="00A4453A"/>
    <w:rsid w:val="00A44B4E"/>
    <w:rsid w:val="00A455FD"/>
    <w:rsid w:val="00A459A4"/>
    <w:rsid w:val="00A466C9"/>
    <w:rsid w:val="00A468C2"/>
    <w:rsid w:val="00A46B7E"/>
    <w:rsid w:val="00A5095C"/>
    <w:rsid w:val="00A51215"/>
    <w:rsid w:val="00A52294"/>
    <w:rsid w:val="00A53184"/>
    <w:rsid w:val="00A53E58"/>
    <w:rsid w:val="00A54460"/>
    <w:rsid w:val="00A54B67"/>
    <w:rsid w:val="00A57B4A"/>
    <w:rsid w:val="00A60A34"/>
    <w:rsid w:val="00A61125"/>
    <w:rsid w:val="00A61501"/>
    <w:rsid w:val="00A61F1E"/>
    <w:rsid w:val="00A62AC3"/>
    <w:rsid w:val="00A6354B"/>
    <w:rsid w:val="00A63B98"/>
    <w:rsid w:val="00A65543"/>
    <w:rsid w:val="00A66A06"/>
    <w:rsid w:val="00A70C32"/>
    <w:rsid w:val="00A71703"/>
    <w:rsid w:val="00A722A9"/>
    <w:rsid w:val="00A72C58"/>
    <w:rsid w:val="00A73B78"/>
    <w:rsid w:val="00A74586"/>
    <w:rsid w:val="00A76A8F"/>
    <w:rsid w:val="00A7710F"/>
    <w:rsid w:val="00A778A2"/>
    <w:rsid w:val="00A8270C"/>
    <w:rsid w:val="00A82FBE"/>
    <w:rsid w:val="00A83B3F"/>
    <w:rsid w:val="00A84223"/>
    <w:rsid w:val="00A844B9"/>
    <w:rsid w:val="00A85621"/>
    <w:rsid w:val="00A87A72"/>
    <w:rsid w:val="00A87CE3"/>
    <w:rsid w:val="00A903BB"/>
    <w:rsid w:val="00A90D64"/>
    <w:rsid w:val="00A9228F"/>
    <w:rsid w:val="00A9233E"/>
    <w:rsid w:val="00A93414"/>
    <w:rsid w:val="00A93660"/>
    <w:rsid w:val="00A94787"/>
    <w:rsid w:val="00A95060"/>
    <w:rsid w:val="00A9756A"/>
    <w:rsid w:val="00AA1971"/>
    <w:rsid w:val="00AA19E4"/>
    <w:rsid w:val="00AA1F01"/>
    <w:rsid w:val="00AA20A7"/>
    <w:rsid w:val="00AA2305"/>
    <w:rsid w:val="00AA5D57"/>
    <w:rsid w:val="00AA6234"/>
    <w:rsid w:val="00AA75BC"/>
    <w:rsid w:val="00AB1CA9"/>
    <w:rsid w:val="00AB22E5"/>
    <w:rsid w:val="00AB24C3"/>
    <w:rsid w:val="00AB42DD"/>
    <w:rsid w:val="00AB4B21"/>
    <w:rsid w:val="00AB4FB2"/>
    <w:rsid w:val="00AB5CC9"/>
    <w:rsid w:val="00AB70F4"/>
    <w:rsid w:val="00AB78DD"/>
    <w:rsid w:val="00AC18A8"/>
    <w:rsid w:val="00AC2424"/>
    <w:rsid w:val="00AC35CC"/>
    <w:rsid w:val="00AC3F54"/>
    <w:rsid w:val="00AC4BC3"/>
    <w:rsid w:val="00AD1E94"/>
    <w:rsid w:val="00AD2CAA"/>
    <w:rsid w:val="00AD2CB6"/>
    <w:rsid w:val="00AD36B0"/>
    <w:rsid w:val="00AD4273"/>
    <w:rsid w:val="00AD4500"/>
    <w:rsid w:val="00AD5098"/>
    <w:rsid w:val="00AD68CA"/>
    <w:rsid w:val="00AE04A7"/>
    <w:rsid w:val="00AE0750"/>
    <w:rsid w:val="00AE52AA"/>
    <w:rsid w:val="00AE570A"/>
    <w:rsid w:val="00AE5891"/>
    <w:rsid w:val="00AF0C93"/>
    <w:rsid w:val="00AF1083"/>
    <w:rsid w:val="00AF18E8"/>
    <w:rsid w:val="00AF25E7"/>
    <w:rsid w:val="00AF376D"/>
    <w:rsid w:val="00AF3DE5"/>
    <w:rsid w:val="00AF40F4"/>
    <w:rsid w:val="00AF5516"/>
    <w:rsid w:val="00AF612B"/>
    <w:rsid w:val="00AF6252"/>
    <w:rsid w:val="00AF6BA1"/>
    <w:rsid w:val="00AF6BF4"/>
    <w:rsid w:val="00B00218"/>
    <w:rsid w:val="00B003F6"/>
    <w:rsid w:val="00B01FEF"/>
    <w:rsid w:val="00B02AE1"/>
    <w:rsid w:val="00B02BAC"/>
    <w:rsid w:val="00B047E9"/>
    <w:rsid w:val="00B04A9B"/>
    <w:rsid w:val="00B04B5A"/>
    <w:rsid w:val="00B0645A"/>
    <w:rsid w:val="00B06DE1"/>
    <w:rsid w:val="00B10EEB"/>
    <w:rsid w:val="00B1484B"/>
    <w:rsid w:val="00B166E8"/>
    <w:rsid w:val="00B17B94"/>
    <w:rsid w:val="00B201FB"/>
    <w:rsid w:val="00B2062B"/>
    <w:rsid w:val="00B21AAC"/>
    <w:rsid w:val="00B23002"/>
    <w:rsid w:val="00B23403"/>
    <w:rsid w:val="00B256BE"/>
    <w:rsid w:val="00B26D2F"/>
    <w:rsid w:val="00B3153A"/>
    <w:rsid w:val="00B33A29"/>
    <w:rsid w:val="00B348EF"/>
    <w:rsid w:val="00B353D1"/>
    <w:rsid w:val="00B40398"/>
    <w:rsid w:val="00B42C64"/>
    <w:rsid w:val="00B43BBF"/>
    <w:rsid w:val="00B46944"/>
    <w:rsid w:val="00B47C32"/>
    <w:rsid w:val="00B47E90"/>
    <w:rsid w:val="00B518F4"/>
    <w:rsid w:val="00B51DB9"/>
    <w:rsid w:val="00B53D00"/>
    <w:rsid w:val="00B54023"/>
    <w:rsid w:val="00B54A18"/>
    <w:rsid w:val="00B54B97"/>
    <w:rsid w:val="00B56661"/>
    <w:rsid w:val="00B56831"/>
    <w:rsid w:val="00B57D25"/>
    <w:rsid w:val="00B613A4"/>
    <w:rsid w:val="00B620F6"/>
    <w:rsid w:val="00B62743"/>
    <w:rsid w:val="00B62CFB"/>
    <w:rsid w:val="00B63D8D"/>
    <w:rsid w:val="00B652C9"/>
    <w:rsid w:val="00B65512"/>
    <w:rsid w:val="00B65E67"/>
    <w:rsid w:val="00B65FF1"/>
    <w:rsid w:val="00B70DEF"/>
    <w:rsid w:val="00B74759"/>
    <w:rsid w:val="00B77F56"/>
    <w:rsid w:val="00B813F9"/>
    <w:rsid w:val="00B81452"/>
    <w:rsid w:val="00B8280B"/>
    <w:rsid w:val="00B83009"/>
    <w:rsid w:val="00B8333A"/>
    <w:rsid w:val="00B846E9"/>
    <w:rsid w:val="00B864E6"/>
    <w:rsid w:val="00B95981"/>
    <w:rsid w:val="00B96315"/>
    <w:rsid w:val="00BA0A53"/>
    <w:rsid w:val="00BA34DE"/>
    <w:rsid w:val="00BA4A5D"/>
    <w:rsid w:val="00BA6110"/>
    <w:rsid w:val="00BB00E4"/>
    <w:rsid w:val="00BB09AA"/>
    <w:rsid w:val="00BB2F43"/>
    <w:rsid w:val="00BB3358"/>
    <w:rsid w:val="00BB46AB"/>
    <w:rsid w:val="00BB5DBB"/>
    <w:rsid w:val="00BB6F09"/>
    <w:rsid w:val="00BC0D46"/>
    <w:rsid w:val="00BC21F1"/>
    <w:rsid w:val="00BC2D0E"/>
    <w:rsid w:val="00BC4BD9"/>
    <w:rsid w:val="00BC59BD"/>
    <w:rsid w:val="00BC61D8"/>
    <w:rsid w:val="00BC7A7A"/>
    <w:rsid w:val="00BD0736"/>
    <w:rsid w:val="00BD13BF"/>
    <w:rsid w:val="00BD230B"/>
    <w:rsid w:val="00BD6B51"/>
    <w:rsid w:val="00BD6F7C"/>
    <w:rsid w:val="00BE0325"/>
    <w:rsid w:val="00BE15C4"/>
    <w:rsid w:val="00BE1AB2"/>
    <w:rsid w:val="00BE1BCB"/>
    <w:rsid w:val="00BE1C01"/>
    <w:rsid w:val="00BE2E11"/>
    <w:rsid w:val="00BE3416"/>
    <w:rsid w:val="00BE3934"/>
    <w:rsid w:val="00BE5AC7"/>
    <w:rsid w:val="00BE6834"/>
    <w:rsid w:val="00BE76A1"/>
    <w:rsid w:val="00BF020F"/>
    <w:rsid w:val="00BF175E"/>
    <w:rsid w:val="00BF3FE7"/>
    <w:rsid w:val="00BF4CD1"/>
    <w:rsid w:val="00BF4EE3"/>
    <w:rsid w:val="00BF5BFA"/>
    <w:rsid w:val="00BF61CB"/>
    <w:rsid w:val="00BF6C75"/>
    <w:rsid w:val="00C01D52"/>
    <w:rsid w:val="00C029D3"/>
    <w:rsid w:val="00C03398"/>
    <w:rsid w:val="00C0452E"/>
    <w:rsid w:val="00C0528B"/>
    <w:rsid w:val="00C055F6"/>
    <w:rsid w:val="00C05E37"/>
    <w:rsid w:val="00C111BA"/>
    <w:rsid w:val="00C130B9"/>
    <w:rsid w:val="00C1478D"/>
    <w:rsid w:val="00C16B50"/>
    <w:rsid w:val="00C205EA"/>
    <w:rsid w:val="00C21135"/>
    <w:rsid w:val="00C23663"/>
    <w:rsid w:val="00C23B14"/>
    <w:rsid w:val="00C23FCC"/>
    <w:rsid w:val="00C25DC4"/>
    <w:rsid w:val="00C30CC6"/>
    <w:rsid w:val="00C329D8"/>
    <w:rsid w:val="00C32DC0"/>
    <w:rsid w:val="00C34A37"/>
    <w:rsid w:val="00C34FD9"/>
    <w:rsid w:val="00C3538C"/>
    <w:rsid w:val="00C35750"/>
    <w:rsid w:val="00C3644E"/>
    <w:rsid w:val="00C3762A"/>
    <w:rsid w:val="00C42D77"/>
    <w:rsid w:val="00C45924"/>
    <w:rsid w:val="00C46AEF"/>
    <w:rsid w:val="00C47835"/>
    <w:rsid w:val="00C479C9"/>
    <w:rsid w:val="00C5033E"/>
    <w:rsid w:val="00C505DE"/>
    <w:rsid w:val="00C51A21"/>
    <w:rsid w:val="00C5328E"/>
    <w:rsid w:val="00C534D8"/>
    <w:rsid w:val="00C535B6"/>
    <w:rsid w:val="00C5434C"/>
    <w:rsid w:val="00C57B6E"/>
    <w:rsid w:val="00C57CEC"/>
    <w:rsid w:val="00C57D6E"/>
    <w:rsid w:val="00C616F9"/>
    <w:rsid w:val="00C61CDB"/>
    <w:rsid w:val="00C64090"/>
    <w:rsid w:val="00C64229"/>
    <w:rsid w:val="00C646F3"/>
    <w:rsid w:val="00C64FB4"/>
    <w:rsid w:val="00C66B4F"/>
    <w:rsid w:val="00C70DAA"/>
    <w:rsid w:val="00C73A5E"/>
    <w:rsid w:val="00C74D75"/>
    <w:rsid w:val="00C751EE"/>
    <w:rsid w:val="00C753B1"/>
    <w:rsid w:val="00C7585F"/>
    <w:rsid w:val="00C762BE"/>
    <w:rsid w:val="00C7750F"/>
    <w:rsid w:val="00C775D9"/>
    <w:rsid w:val="00C80FF7"/>
    <w:rsid w:val="00C813AE"/>
    <w:rsid w:val="00C826BF"/>
    <w:rsid w:val="00C86C37"/>
    <w:rsid w:val="00C87DDE"/>
    <w:rsid w:val="00C907C1"/>
    <w:rsid w:val="00C91AA3"/>
    <w:rsid w:val="00C91E2B"/>
    <w:rsid w:val="00C92066"/>
    <w:rsid w:val="00C93BBF"/>
    <w:rsid w:val="00C95429"/>
    <w:rsid w:val="00C95D50"/>
    <w:rsid w:val="00C95FDB"/>
    <w:rsid w:val="00C96269"/>
    <w:rsid w:val="00C96FB7"/>
    <w:rsid w:val="00C97FF4"/>
    <w:rsid w:val="00CA12DE"/>
    <w:rsid w:val="00CA15A7"/>
    <w:rsid w:val="00CA1BCB"/>
    <w:rsid w:val="00CA1DC6"/>
    <w:rsid w:val="00CA3F6E"/>
    <w:rsid w:val="00CA5F43"/>
    <w:rsid w:val="00CA6317"/>
    <w:rsid w:val="00CB6866"/>
    <w:rsid w:val="00CB71F7"/>
    <w:rsid w:val="00CB7220"/>
    <w:rsid w:val="00CB7B44"/>
    <w:rsid w:val="00CC055C"/>
    <w:rsid w:val="00CC20A9"/>
    <w:rsid w:val="00CC2303"/>
    <w:rsid w:val="00CC4A27"/>
    <w:rsid w:val="00CC5FE8"/>
    <w:rsid w:val="00CC610F"/>
    <w:rsid w:val="00CC716C"/>
    <w:rsid w:val="00CD0F2B"/>
    <w:rsid w:val="00CD0F57"/>
    <w:rsid w:val="00CD166B"/>
    <w:rsid w:val="00CD36D6"/>
    <w:rsid w:val="00CD3EE2"/>
    <w:rsid w:val="00CD7592"/>
    <w:rsid w:val="00CE4080"/>
    <w:rsid w:val="00CE46BA"/>
    <w:rsid w:val="00CE7B28"/>
    <w:rsid w:val="00CF2609"/>
    <w:rsid w:val="00CF3132"/>
    <w:rsid w:val="00CF37CB"/>
    <w:rsid w:val="00CF54AC"/>
    <w:rsid w:val="00CF56E9"/>
    <w:rsid w:val="00CF613B"/>
    <w:rsid w:val="00D00462"/>
    <w:rsid w:val="00D00ADC"/>
    <w:rsid w:val="00D00C27"/>
    <w:rsid w:val="00D02E42"/>
    <w:rsid w:val="00D07238"/>
    <w:rsid w:val="00D07704"/>
    <w:rsid w:val="00D10FB1"/>
    <w:rsid w:val="00D1153B"/>
    <w:rsid w:val="00D11651"/>
    <w:rsid w:val="00D14B12"/>
    <w:rsid w:val="00D15278"/>
    <w:rsid w:val="00D21274"/>
    <w:rsid w:val="00D2195E"/>
    <w:rsid w:val="00D22034"/>
    <w:rsid w:val="00D22781"/>
    <w:rsid w:val="00D25543"/>
    <w:rsid w:val="00D25A35"/>
    <w:rsid w:val="00D26634"/>
    <w:rsid w:val="00D2717E"/>
    <w:rsid w:val="00D32847"/>
    <w:rsid w:val="00D35080"/>
    <w:rsid w:val="00D35800"/>
    <w:rsid w:val="00D37D2E"/>
    <w:rsid w:val="00D40735"/>
    <w:rsid w:val="00D42CB8"/>
    <w:rsid w:val="00D430B7"/>
    <w:rsid w:val="00D438CB"/>
    <w:rsid w:val="00D45344"/>
    <w:rsid w:val="00D45E15"/>
    <w:rsid w:val="00D46048"/>
    <w:rsid w:val="00D4638D"/>
    <w:rsid w:val="00D46757"/>
    <w:rsid w:val="00D56E09"/>
    <w:rsid w:val="00D6199A"/>
    <w:rsid w:val="00D6275D"/>
    <w:rsid w:val="00D63393"/>
    <w:rsid w:val="00D643FA"/>
    <w:rsid w:val="00D661D1"/>
    <w:rsid w:val="00D662A8"/>
    <w:rsid w:val="00D67D45"/>
    <w:rsid w:val="00D70E3D"/>
    <w:rsid w:val="00D716D5"/>
    <w:rsid w:val="00D75260"/>
    <w:rsid w:val="00D75419"/>
    <w:rsid w:val="00D75A7F"/>
    <w:rsid w:val="00D762E4"/>
    <w:rsid w:val="00D771F4"/>
    <w:rsid w:val="00D773D0"/>
    <w:rsid w:val="00D80424"/>
    <w:rsid w:val="00D811C0"/>
    <w:rsid w:val="00D81298"/>
    <w:rsid w:val="00D81945"/>
    <w:rsid w:val="00D83217"/>
    <w:rsid w:val="00D83D61"/>
    <w:rsid w:val="00D847E6"/>
    <w:rsid w:val="00D85BAD"/>
    <w:rsid w:val="00D866E3"/>
    <w:rsid w:val="00D904AC"/>
    <w:rsid w:val="00D90DA8"/>
    <w:rsid w:val="00D910EE"/>
    <w:rsid w:val="00D91483"/>
    <w:rsid w:val="00D92878"/>
    <w:rsid w:val="00D94344"/>
    <w:rsid w:val="00D94E25"/>
    <w:rsid w:val="00D94FB8"/>
    <w:rsid w:val="00D979F3"/>
    <w:rsid w:val="00D97F94"/>
    <w:rsid w:val="00DA0146"/>
    <w:rsid w:val="00DA0635"/>
    <w:rsid w:val="00DA1BB9"/>
    <w:rsid w:val="00DA3810"/>
    <w:rsid w:val="00DA6EC6"/>
    <w:rsid w:val="00DB16DA"/>
    <w:rsid w:val="00DB19E6"/>
    <w:rsid w:val="00DB2A51"/>
    <w:rsid w:val="00DB58AF"/>
    <w:rsid w:val="00DB58EB"/>
    <w:rsid w:val="00DB6F2D"/>
    <w:rsid w:val="00DB7A0D"/>
    <w:rsid w:val="00DC0157"/>
    <w:rsid w:val="00DC1220"/>
    <w:rsid w:val="00DC3B36"/>
    <w:rsid w:val="00DC4664"/>
    <w:rsid w:val="00DC4FA9"/>
    <w:rsid w:val="00DC5976"/>
    <w:rsid w:val="00DC5AFA"/>
    <w:rsid w:val="00DD00A6"/>
    <w:rsid w:val="00DD139D"/>
    <w:rsid w:val="00DD426A"/>
    <w:rsid w:val="00DD74F0"/>
    <w:rsid w:val="00DE188D"/>
    <w:rsid w:val="00DE1B23"/>
    <w:rsid w:val="00DE2672"/>
    <w:rsid w:val="00DE30E2"/>
    <w:rsid w:val="00DE4B0E"/>
    <w:rsid w:val="00DE57AE"/>
    <w:rsid w:val="00DE6277"/>
    <w:rsid w:val="00DF04F9"/>
    <w:rsid w:val="00DF21C6"/>
    <w:rsid w:val="00DF21D2"/>
    <w:rsid w:val="00DF2EBA"/>
    <w:rsid w:val="00DF3731"/>
    <w:rsid w:val="00DF3D51"/>
    <w:rsid w:val="00DF43DF"/>
    <w:rsid w:val="00DF4645"/>
    <w:rsid w:val="00DF50AD"/>
    <w:rsid w:val="00DF698B"/>
    <w:rsid w:val="00E0182D"/>
    <w:rsid w:val="00E04795"/>
    <w:rsid w:val="00E05743"/>
    <w:rsid w:val="00E143A8"/>
    <w:rsid w:val="00E149DC"/>
    <w:rsid w:val="00E14FB2"/>
    <w:rsid w:val="00E15915"/>
    <w:rsid w:val="00E201AD"/>
    <w:rsid w:val="00E2075B"/>
    <w:rsid w:val="00E23A16"/>
    <w:rsid w:val="00E23A28"/>
    <w:rsid w:val="00E2646A"/>
    <w:rsid w:val="00E2668E"/>
    <w:rsid w:val="00E26BBB"/>
    <w:rsid w:val="00E271C0"/>
    <w:rsid w:val="00E27DA0"/>
    <w:rsid w:val="00E301C2"/>
    <w:rsid w:val="00E3194F"/>
    <w:rsid w:val="00E324AB"/>
    <w:rsid w:val="00E33CEC"/>
    <w:rsid w:val="00E34162"/>
    <w:rsid w:val="00E34462"/>
    <w:rsid w:val="00E36163"/>
    <w:rsid w:val="00E37318"/>
    <w:rsid w:val="00E373B4"/>
    <w:rsid w:val="00E37566"/>
    <w:rsid w:val="00E41199"/>
    <w:rsid w:val="00E421BD"/>
    <w:rsid w:val="00E423C4"/>
    <w:rsid w:val="00E434D0"/>
    <w:rsid w:val="00E456DB"/>
    <w:rsid w:val="00E45E69"/>
    <w:rsid w:val="00E47B84"/>
    <w:rsid w:val="00E54900"/>
    <w:rsid w:val="00E54CAF"/>
    <w:rsid w:val="00E55136"/>
    <w:rsid w:val="00E55398"/>
    <w:rsid w:val="00E57B54"/>
    <w:rsid w:val="00E601E2"/>
    <w:rsid w:val="00E60AD8"/>
    <w:rsid w:val="00E61886"/>
    <w:rsid w:val="00E649DD"/>
    <w:rsid w:val="00E64DEC"/>
    <w:rsid w:val="00E65149"/>
    <w:rsid w:val="00E67DC6"/>
    <w:rsid w:val="00E7198F"/>
    <w:rsid w:val="00E7386F"/>
    <w:rsid w:val="00E73A70"/>
    <w:rsid w:val="00E751A0"/>
    <w:rsid w:val="00E75A0E"/>
    <w:rsid w:val="00E76F14"/>
    <w:rsid w:val="00E7785C"/>
    <w:rsid w:val="00E77F9B"/>
    <w:rsid w:val="00E80424"/>
    <w:rsid w:val="00E81784"/>
    <w:rsid w:val="00E82C63"/>
    <w:rsid w:val="00E8716A"/>
    <w:rsid w:val="00E8782E"/>
    <w:rsid w:val="00E91CE1"/>
    <w:rsid w:val="00E920B1"/>
    <w:rsid w:val="00E94257"/>
    <w:rsid w:val="00E95B43"/>
    <w:rsid w:val="00E9646D"/>
    <w:rsid w:val="00E96AA5"/>
    <w:rsid w:val="00E96C93"/>
    <w:rsid w:val="00E97CA1"/>
    <w:rsid w:val="00EA1181"/>
    <w:rsid w:val="00EA1E9B"/>
    <w:rsid w:val="00EA2350"/>
    <w:rsid w:val="00EA4887"/>
    <w:rsid w:val="00EA5AD7"/>
    <w:rsid w:val="00EA65D3"/>
    <w:rsid w:val="00EA6CF2"/>
    <w:rsid w:val="00EA707A"/>
    <w:rsid w:val="00EB29DE"/>
    <w:rsid w:val="00EB3770"/>
    <w:rsid w:val="00EB422D"/>
    <w:rsid w:val="00EB4522"/>
    <w:rsid w:val="00EB49E7"/>
    <w:rsid w:val="00EB50DF"/>
    <w:rsid w:val="00EB7D14"/>
    <w:rsid w:val="00EC0FCD"/>
    <w:rsid w:val="00EC3904"/>
    <w:rsid w:val="00EC3D20"/>
    <w:rsid w:val="00EC5490"/>
    <w:rsid w:val="00EC5720"/>
    <w:rsid w:val="00EC5B0D"/>
    <w:rsid w:val="00EC7F7A"/>
    <w:rsid w:val="00ED14A0"/>
    <w:rsid w:val="00ED14E9"/>
    <w:rsid w:val="00ED1595"/>
    <w:rsid w:val="00ED1B4B"/>
    <w:rsid w:val="00ED2B4A"/>
    <w:rsid w:val="00ED301C"/>
    <w:rsid w:val="00ED5748"/>
    <w:rsid w:val="00ED6B6B"/>
    <w:rsid w:val="00ED7F6C"/>
    <w:rsid w:val="00EE0694"/>
    <w:rsid w:val="00EE5147"/>
    <w:rsid w:val="00EE598E"/>
    <w:rsid w:val="00EE6AEC"/>
    <w:rsid w:val="00EE7429"/>
    <w:rsid w:val="00EF2699"/>
    <w:rsid w:val="00EF280F"/>
    <w:rsid w:val="00EF3E69"/>
    <w:rsid w:val="00EF7905"/>
    <w:rsid w:val="00F002F5"/>
    <w:rsid w:val="00F007EB"/>
    <w:rsid w:val="00F0301D"/>
    <w:rsid w:val="00F03C2D"/>
    <w:rsid w:val="00F1135A"/>
    <w:rsid w:val="00F122B9"/>
    <w:rsid w:val="00F127A7"/>
    <w:rsid w:val="00F139C2"/>
    <w:rsid w:val="00F13DFA"/>
    <w:rsid w:val="00F143DB"/>
    <w:rsid w:val="00F14626"/>
    <w:rsid w:val="00F1484B"/>
    <w:rsid w:val="00F14B84"/>
    <w:rsid w:val="00F14CDD"/>
    <w:rsid w:val="00F215E2"/>
    <w:rsid w:val="00F22833"/>
    <w:rsid w:val="00F256B4"/>
    <w:rsid w:val="00F2713F"/>
    <w:rsid w:val="00F2776F"/>
    <w:rsid w:val="00F308AA"/>
    <w:rsid w:val="00F3173E"/>
    <w:rsid w:val="00F319AD"/>
    <w:rsid w:val="00F33DB9"/>
    <w:rsid w:val="00F3780C"/>
    <w:rsid w:val="00F41549"/>
    <w:rsid w:val="00F41B23"/>
    <w:rsid w:val="00F426A3"/>
    <w:rsid w:val="00F4394A"/>
    <w:rsid w:val="00F45904"/>
    <w:rsid w:val="00F461D6"/>
    <w:rsid w:val="00F4779B"/>
    <w:rsid w:val="00F50002"/>
    <w:rsid w:val="00F5160C"/>
    <w:rsid w:val="00F53807"/>
    <w:rsid w:val="00F539B7"/>
    <w:rsid w:val="00F5539B"/>
    <w:rsid w:val="00F56880"/>
    <w:rsid w:val="00F571F6"/>
    <w:rsid w:val="00F574CA"/>
    <w:rsid w:val="00F602F8"/>
    <w:rsid w:val="00F615BF"/>
    <w:rsid w:val="00F61806"/>
    <w:rsid w:val="00F61B0A"/>
    <w:rsid w:val="00F63DE9"/>
    <w:rsid w:val="00F64E3B"/>
    <w:rsid w:val="00F65FC3"/>
    <w:rsid w:val="00F6661E"/>
    <w:rsid w:val="00F66FEC"/>
    <w:rsid w:val="00F70EF7"/>
    <w:rsid w:val="00F71269"/>
    <w:rsid w:val="00F71F32"/>
    <w:rsid w:val="00F725EB"/>
    <w:rsid w:val="00F73159"/>
    <w:rsid w:val="00F74562"/>
    <w:rsid w:val="00F74B8D"/>
    <w:rsid w:val="00F76152"/>
    <w:rsid w:val="00F76985"/>
    <w:rsid w:val="00F775AD"/>
    <w:rsid w:val="00F82C45"/>
    <w:rsid w:val="00F852AA"/>
    <w:rsid w:val="00F8549B"/>
    <w:rsid w:val="00F85823"/>
    <w:rsid w:val="00F85F1C"/>
    <w:rsid w:val="00F87332"/>
    <w:rsid w:val="00F933A3"/>
    <w:rsid w:val="00F94EBD"/>
    <w:rsid w:val="00FA0B7B"/>
    <w:rsid w:val="00FA0D90"/>
    <w:rsid w:val="00FA13D8"/>
    <w:rsid w:val="00FA2302"/>
    <w:rsid w:val="00FA444E"/>
    <w:rsid w:val="00FA48F9"/>
    <w:rsid w:val="00FB0009"/>
    <w:rsid w:val="00FB03D0"/>
    <w:rsid w:val="00FB2160"/>
    <w:rsid w:val="00FB2CD2"/>
    <w:rsid w:val="00FB2FDD"/>
    <w:rsid w:val="00FB3CA4"/>
    <w:rsid w:val="00FB7776"/>
    <w:rsid w:val="00FC0F18"/>
    <w:rsid w:val="00FC182D"/>
    <w:rsid w:val="00FC2169"/>
    <w:rsid w:val="00FC3B1E"/>
    <w:rsid w:val="00FC5B2D"/>
    <w:rsid w:val="00FC6158"/>
    <w:rsid w:val="00FC6A5E"/>
    <w:rsid w:val="00FC73B4"/>
    <w:rsid w:val="00FC7C42"/>
    <w:rsid w:val="00FC7EB2"/>
    <w:rsid w:val="00FD226E"/>
    <w:rsid w:val="00FD3A53"/>
    <w:rsid w:val="00FD4C87"/>
    <w:rsid w:val="00FD4EC8"/>
    <w:rsid w:val="00FD51DE"/>
    <w:rsid w:val="00FD60FE"/>
    <w:rsid w:val="00FD696D"/>
    <w:rsid w:val="00FD7406"/>
    <w:rsid w:val="00FE0C53"/>
    <w:rsid w:val="00FE1831"/>
    <w:rsid w:val="00FE26EA"/>
    <w:rsid w:val="00FE2EF8"/>
    <w:rsid w:val="00FE3BAF"/>
    <w:rsid w:val="00FE3D30"/>
    <w:rsid w:val="00FE72CE"/>
    <w:rsid w:val="00FF02F4"/>
    <w:rsid w:val="00FF17F1"/>
    <w:rsid w:val="00FF2FA7"/>
    <w:rsid w:val="00FF5B91"/>
    <w:rsid w:val="00FF768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73197"/>
  <w15:docId w15:val="{254191C0-8139-4D94-B489-E50F2B4D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7073"/>
    <w:rPr>
      <w:rFonts w:ascii="CG Times (WN)" w:eastAsia="Times New Roman" w:hAnsi="CG Times (WN)"/>
      <w:szCs w:val="24"/>
      <w:lang w:eastAsia="en-US"/>
    </w:rPr>
  </w:style>
  <w:style w:type="paragraph" w:styleId="10">
    <w:name w:val="heading 1"/>
    <w:basedOn w:val="a"/>
    <w:next w:val="a"/>
    <w:link w:val="11"/>
    <w:rsid w:val="00B83009"/>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0"/>
    <w:next w:val="a"/>
    <w:rsid w:val="00B83009"/>
    <w:pPr>
      <w:spacing w:before="180"/>
      <w:outlineLvl w:val="1"/>
    </w:pPr>
    <w:rPr>
      <w:sz w:val="32"/>
      <w:lang w:val="zh-CN"/>
    </w:rPr>
  </w:style>
  <w:style w:type="paragraph" w:styleId="3">
    <w:name w:val="heading 3"/>
    <w:basedOn w:val="20"/>
    <w:next w:val="a"/>
    <w:qFormat/>
    <w:rsid w:val="00B83009"/>
    <w:pPr>
      <w:spacing w:before="120"/>
      <w:outlineLvl w:val="2"/>
    </w:pPr>
    <w:rPr>
      <w:sz w:val="28"/>
    </w:rPr>
  </w:style>
  <w:style w:type="paragraph" w:styleId="4">
    <w:name w:val="heading 4"/>
    <w:basedOn w:val="3"/>
    <w:next w:val="a"/>
    <w:qFormat/>
    <w:rsid w:val="00B83009"/>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sid w:val="00B83009"/>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rsid w:val="00B83009"/>
  </w:style>
  <w:style w:type="paragraph" w:styleId="a7">
    <w:name w:val="Body Text"/>
    <w:basedOn w:val="a"/>
    <w:link w:val="a8"/>
    <w:qFormat/>
    <w:rsid w:val="00B83009"/>
    <w:pPr>
      <w:spacing w:after="120"/>
      <w:jc w:val="both"/>
    </w:pPr>
    <w:rPr>
      <w:rFonts w:eastAsia="MS Mincho"/>
    </w:rPr>
  </w:style>
  <w:style w:type="paragraph" w:styleId="a9">
    <w:name w:val="Balloon Text"/>
    <w:basedOn w:val="a"/>
    <w:link w:val="aa"/>
    <w:qFormat/>
    <w:rsid w:val="00B83009"/>
    <w:rPr>
      <w:sz w:val="18"/>
      <w:szCs w:val="18"/>
    </w:rPr>
  </w:style>
  <w:style w:type="paragraph" w:styleId="ab">
    <w:name w:val="footer"/>
    <w:basedOn w:val="a"/>
    <w:link w:val="ac"/>
    <w:qFormat/>
    <w:rsid w:val="00B83009"/>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rsid w:val="00B83009"/>
    <w:pPr>
      <w:tabs>
        <w:tab w:val="center" w:pos="4536"/>
        <w:tab w:val="right" w:pos="9072"/>
      </w:tabs>
    </w:pPr>
    <w:rPr>
      <w:rFonts w:ascii="Arial" w:eastAsia="MS Mincho" w:hAnsi="Arial"/>
      <w:b/>
    </w:rPr>
  </w:style>
  <w:style w:type="paragraph" w:styleId="af">
    <w:name w:val="List"/>
    <w:basedOn w:val="a"/>
    <w:qFormat/>
    <w:rsid w:val="00B83009"/>
    <w:pPr>
      <w:ind w:left="568" w:hanging="284"/>
    </w:pPr>
  </w:style>
  <w:style w:type="paragraph" w:styleId="af0">
    <w:name w:val="annotation subject"/>
    <w:basedOn w:val="a5"/>
    <w:next w:val="a5"/>
    <w:link w:val="af1"/>
    <w:qFormat/>
    <w:rsid w:val="00B83009"/>
    <w:rPr>
      <w:b/>
      <w:bCs/>
    </w:rPr>
  </w:style>
  <w:style w:type="table" w:styleId="af2">
    <w:name w:val="Table Grid"/>
    <w:basedOn w:val="a1"/>
    <w:unhideWhenUsed/>
    <w:qFormat/>
    <w:rsid w:val="00B83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sid w:val="00B83009"/>
    <w:rPr>
      <w:color w:val="0000FF"/>
      <w:u w:val="single"/>
    </w:rPr>
  </w:style>
  <w:style w:type="character" w:styleId="af4">
    <w:name w:val="annotation reference"/>
    <w:qFormat/>
    <w:rsid w:val="00B83009"/>
    <w:rPr>
      <w:sz w:val="16"/>
    </w:rPr>
  </w:style>
  <w:style w:type="paragraph" w:customStyle="1" w:styleId="TAH">
    <w:name w:val="TAH"/>
    <w:basedOn w:val="TAC"/>
    <w:link w:val="TAHCar"/>
    <w:qFormat/>
    <w:rsid w:val="00B83009"/>
    <w:rPr>
      <w:b/>
    </w:rPr>
  </w:style>
  <w:style w:type="paragraph" w:customStyle="1" w:styleId="TAC">
    <w:name w:val="TAC"/>
    <w:basedOn w:val="TAL"/>
    <w:link w:val="TACChar"/>
    <w:qFormat/>
    <w:rsid w:val="00B83009"/>
    <w:pPr>
      <w:overflowPunct w:val="0"/>
      <w:autoSpaceDE w:val="0"/>
      <w:autoSpaceDN w:val="0"/>
      <w:adjustRightInd w:val="0"/>
      <w:jc w:val="center"/>
      <w:textAlignment w:val="baseline"/>
    </w:pPr>
    <w:rPr>
      <w:lang w:eastAsia="en-GB"/>
    </w:rPr>
  </w:style>
  <w:style w:type="paragraph" w:customStyle="1" w:styleId="TAL">
    <w:name w:val="TAL"/>
    <w:basedOn w:val="a"/>
    <w:link w:val="TALCar"/>
    <w:qFormat/>
    <w:rsid w:val="00B83009"/>
    <w:pPr>
      <w:keepNext/>
      <w:keepLines/>
    </w:pPr>
    <w:rPr>
      <w:rFonts w:ascii="Arial" w:hAnsi="Arial"/>
      <w:sz w:val="18"/>
      <w:szCs w:val="20"/>
      <w:lang w:val="en-GB"/>
    </w:rPr>
  </w:style>
  <w:style w:type="paragraph" w:customStyle="1" w:styleId="Doc-text2">
    <w:name w:val="Doc-text2"/>
    <w:basedOn w:val="a"/>
    <w:link w:val="Doc-text2Char"/>
    <w:qFormat/>
    <w:rsid w:val="00B83009"/>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rsid w:val="00B83009"/>
    <w:pPr>
      <w:numPr>
        <w:numId w:val="2"/>
      </w:numPr>
      <w:spacing w:before="60"/>
    </w:pPr>
    <w:rPr>
      <w:b/>
    </w:rPr>
  </w:style>
  <w:style w:type="character" w:customStyle="1" w:styleId="PLChar">
    <w:name w:val="PL Char"/>
    <w:basedOn w:val="a0"/>
    <w:link w:val="PL"/>
    <w:qFormat/>
    <w:rsid w:val="00B83009"/>
    <w:rPr>
      <w:rFonts w:ascii="Courier New" w:hAnsi="Courier New" w:cs="Courier New"/>
    </w:rPr>
  </w:style>
  <w:style w:type="paragraph" w:customStyle="1" w:styleId="PL">
    <w:name w:val="PL"/>
    <w:basedOn w:val="a"/>
    <w:link w:val="PLChar"/>
    <w:qFormat/>
    <w:rsid w:val="00B83009"/>
    <w:rPr>
      <w:rFonts w:ascii="Courier New" w:hAnsi="Courier New"/>
      <w:szCs w:val="20"/>
      <w:lang w:eastAsia="zh-CN"/>
    </w:rPr>
  </w:style>
  <w:style w:type="character" w:customStyle="1" w:styleId="B1Char1">
    <w:name w:val="B1 Char1"/>
    <w:basedOn w:val="a0"/>
    <w:link w:val="B1"/>
    <w:qFormat/>
    <w:rsid w:val="00B83009"/>
  </w:style>
  <w:style w:type="paragraph" w:customStyle="1" w:styleId="B1">
    <w:name w:val="B1"/>
    <w:basedOn w:val="af"/>
    <w:link w:val="B1Char1"/>
    <w:qFormat/>
    <w:rsid w:val="00B83009"/>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rsid w:val="00B83009"/>
    <w:pPr>
      <w:ind w:left="720"/>
    </w:pPr>
    <w:rPr>
      <w:rFonts w:ascii="Calibri" w:eastAsia="宋体" w:hAnsi="Calibri"/>
      <w:sz w:val="22"/>
      <w:szCs w:val="22"/>
      <w:lang w:eastAsia="zh-CN"/>
    </w:rPr>
  </w:style>
  <w:style w:type="paragraph" w:customStyle="1" w:styleId="B2">
    <w:name w:val="B2"/>
    <w:basedOn w:val="a"/>
    <w:link w:val="B2Char"/>
    <w:qFormat/>
    <w:rsid w:val="00B83009"/>
    <w:pPr>
      <w:spacing w:after="180"/>
      <w:ind w:left="851" w:hanging="284"/>
    </w:pPr>
    <w:rPr>
      <w:rFonts w:ascii="Times New Roman" w:eastAsia="Malgun Gothic" w:hAnsi="Times New Roman"/>
      <w:szCs w:val="20"/>
      <w:lang w:val="en-GB"/>
    </w:rPr>
  </w:style>
  <w:style w:type="character" w:customStyle="1" w:styleId="B1Char">
    <w:name w:val="B1 Char"/>
    <w:qFormat/>
    <w:rsid w:val="00B83009"/>
    <w:rPr>
      <w:lang w:eastAsia="en-US"/>
    </w:rPr>
  </w:style>
  <w:style w:type="character" w:customStyle="1" w:styleId="B2Char">
    <w:name w:val="B2 Char"/>
    <w:link w:val="B2"/>
    <w:qFormat/>
    <w:rsid w:val="00B83009"/>
    <w:rPr>
      <w:rFonts w:ascii="Times New Roman" w:eastAsia="Malgun Gothic" w:hAnsi="Times New Roman"/>
      <w:lang w:val="en-GB" w:eastAsia="en-US"/>
    </w:rPr>
  </w:style>
  <w:style w:type="paragraph" w:styleId="af5">
    <w:name w:val="List Paragraph"/>
    <w:basedOn w:val="a"/>
    <w:link w:val="af6"/>
    <w:uiPriority w:val="34"/>
    <w:qFormat/>
    <w:rsid w:val="00B83009"/>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B83009"/>
    <w:rPr>
      <w:rFonts w:ascii="Arial" w:eastAsia="Times New Roman" w:hAnsi="Arial"/>
      <w:sz w:val="18"/>
      <w:lang w:val="en-GB" w:eastAsia="en-US"/>
    </w:rPr>
  </w:style>
  <w:style w:type="character" w:customStyle="1" w:styleId="TAHCar">
    <w:name w:val="TAH Car"/>
    <w:link w:val="TAH"/>
    <w:qFormat/>
    <w:locked/>
    <w:rsid w:val="00B83009"/>
    <w:rPr>
      <w:rFonts w:ascii="Arial" w:eastAsia="Times New Roman" w:hAnsi="Arial"/>
      <w:b/>
      <w:sz w:val="18"/>
      <w:lang w:val="en-GB" w:eastAsia="en-GB"/>
    </w:rPr>
  </w:style>
  <w:style w:type="character" w:customStyle="1" w:styleId="TACChar">
    <w:name w:val="TAC Char"/>
    <w:link w:val="TAC"/>
    <w:qFormat/>
    <w:locked/>
    <w:rsid w:val="00B83009"/>
    <w:rPr>
      <w:rFonts w:ascii="Arial" w:eastAsia="Times New Roman" w:hAnsi="Arial"/>
      <w:sz w:val="18"/>
      <w:lang w:val="en-GB" w:eastAsia="en-GB"/>
    </w:rPr>
  </w:style>
  <w:style w:type="character" w:customStyle="1" w:styleId="a8">
    <w:name w:val="正文文本 字符"/>
    <w:basedOn w:val="a0"/>
    <w:link w:val="a7"/>
    <w:qFormat/>
    <w:rsid w:val="00B83009"/>
    <w:rPr>
      <w:szCs w:val="24"/>
      <w:lang w:eastAsia="en-US"/>
    </w:rPr>
  </w:style>
  <w:style w:type="character" w:customStyle="1" w:styleId="ac">
    <w:name w:val="页脚 字符"/>
    <w:basedOn w:val="a0"/>
    <w:link w:val="ab"/>
    <w:qFormat/>
    <w:rsid w:val="00B83009"/>
    <w:rPr>
      <w:rFonts w:eastAsia="Times New Roman"/>
      <w:sz w:val="18"/>
      <w:szCs w:val="18"/>
      <w:lang w:eastAsia="en-US"/>
    </w:rPr>
  </w:style>
  <w:style w:type="paragraph" w:customStyle="1" w:styleId="TH">
    <w:name w:val="TH"/>
    <w:basedOn w:val="a"/>
    <w:link w:val="THChar"/>
    <w:qFormat/>
    <w:rsid w:val="00B83009"/>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sid w:val="00B83009"/>
    <w:rPr>
      <w:rFonts w:ascii="Arial" w:eastAsiaTheme="minorEastAsia" w:hAnsi="Arial"/>
      <w:b/>
      <w:lang w:val="en-GB" w:eastAsia="en-US"/>
    </w:rPr>
  </w:style>
  <w:style w:type="character" w:customStyle="1" w:styleId="TALChar">
    <w:name w:val="TAL Char"/>
    <w:qFormat/>
    <w:locked/>
    <w:rsid w:val="00B83009"/>
    <w:rPr>
      <w:rFonts w:ascii="Arial" w:hAnsi="Arial"/>
      <w:sz w:val="18"/>
      <w:lang w:val="en-GB" w:eastAsia="en-US" w:bidi="ar-SA"/>
    </w:rPr>
  </w:style>
  <w:style w:type="character" w:customStyle="1" w:styleId="a6">
    <w:name w:val="批注文字 字符"/>
    <w:basedOn w:val="a0"/>
    <w:link w:val="a5"/>
    <w:semiHidden/>
    <w:qFormat/>
    <w:rsid w:val="00B83009"/>
    <w:rPr>
      <w:rFonts w:eastAsia="Times New Roman"/>
      <w:szCs w:val="24"/>
      <w:lang w:eastAsia="en-US"/>
    </w:rPr>
  </w:style>
  <w:style w:type="character" w:customStyle="1" w:styleId="aa">
    <w:name w:val="批注框文本 字符"/>
    <w:basedOn w:val="a0"/>
    <w:link w:val="a9"/>
    <w:qFormat/>
    <w:rsid w:val="00B83009"/>
    <w:rPr>
      <w:rFonts w:eastAsia="Times New Roman"/>
      <w:sz w:val="18"/>
      <w:szCs w:val="18"/>
      <w:lang w:eastAsia="en-US"/>
    </w:rPr>
  </w:style>
  <w:style w:type="character" w:customStyle="1" w:styleId="af1">
    <w:name w:val="批注主题 字符"/>
    <w:basedOn w:val="a6"/>
    <w:link w:val="af0"/>
    <w:qFormat/>
    <w:rsid w:val="00B83009"/>
    <w:rPr>
      <w:rFonts w:eastAsia="Times New Roman"/>
      <w:b/>
      <w:bCs/>
      <w:szCs w:val="24"/>
      <w:lang w:eastAsia="en-US"/>
    </w:rPr>
  </w:style>
  <w:style w:type="paragraph" w:customStyle="1" w:styleId="B3">
    <w:name w:val="B3"/>
    <w:basedOn w:val="a"/>
    <w:qFormat/>
    <w:rsid w:val="00B83009"/>
    <w:pPr>
      <w:ind w:left="1135" w:hanging="284"/>
    </w:pPr>
  </w:style>
  <w:style w:type="paragraph" w:customStyle="1" w:styleId="NO">
    <w:name w:val="NO"/>
    <w:basedOn w:val="a"/>
    <w:qFormat/>
    <w:rsid w:val="00B83009"/>
    <w:pPr>
      <w:keepLines/>
      <w:ind w:left="1135" w:hanging="851"/>
    </w:pPr>
  </w:style>
  <w:style w:type="character" w:customStyle="1" w:styleId="msoins0">
    <w:name w:val="msoins"/>
    <w:basedOn w:val="a0"/>
    <w:qFormat/>
    <w:rsid w:val="00B83009"/>
  </w:style>
  <w:style w:type="paragraph" w:customStyle="1" w:styleId="src">
    <w:name w:val="src"/>
    <w:basedOn w:val="a"/>
    <w:qFormat/>
    <w:rsid w:val="00B83009"/>
    <w:pPr>
      <w:spacing w:before="100" w:beforeAutospacing="1" w:after="100" w:afterAutospacing="1"/>
    </w:pPr>
    <w:rPr>
      <w:rFonts w:ascii="宋体" w:eastAsia="宋体" w:hAnsi="宋体" w:cs="宋体"/>
      <w:sz w:val="24"/>
      <w:lang w:eastAsia="zh-CN"/>
    </w:rPr>
  </w:style>
  <w:style w:type="paragraph" w:styleId="af7">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 w:type="paragraph" w:customStyle="1" w:styleId="CRCoverPage">
    <w:name w:val="CR Cover Page"/>
    <w:rsid w:val="001438D7"/>
    <w:pPr>
      <w:spacing w:after="120"/>
    </w:pPr>
    <w:rPr>
      <w:rFonts w:ascii="Arial" w:eastAsia="Malgun Gothic" w:hAnsi="Arial"/>
      <w:lang w:val="en-GB" w:eastAsia="en-US"/>
    </w:rPr>
  </w:style>
  <w:style w:type="paragraph" w:customStyle="1" w:styleId="EmailDiscussion2">
    <w:name w:val="EmailDiscussion2"/>
    <w:basedOn w:val="a"/>
    <w:qFormat/>
    <w:rsid w:val="001438D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553DF"/>
    <w:rPr>
      <w:rFonts w:ascii="Arial" w:eastAsia="MS Mincho" w:hAnsi="Arial"/>
      <w:szCs w:val="24"/>
      <w:lang w:val="en-GB" w:eastAsia="en-GB"/>
    </w:rPr>
  </w:style>
  <w:style w:type="character" w:customStyle="1" w:styleId="apple-converted-space">
    <w:name w:val="apple-converted-space"/>
    <w:basedOn w:val="a0"/>
    <w:rsid w:val="000272FF"/>
  </w:style>
  <w:style w:type="paragraph" w:styleId="TOC3">
    <w:name w:val="toc 3"/>
    <w:basedOn w:val="TOC2"/>
    <w:uiPriority w:val="39"/>
    <w:rsid w:val="000333B1"/>
    <w:pPr>
      <w:keepLines/>
      <w:widowControl w:val="0"/>
      <w:tabs>
        <w:tab w:val="right" w:leader="dot" w:pos="9639"/>
      </w:tabs>
      <w:overflowPunct w:val="0"/>
      <w:autoSpaceDE w:val="0"/>
      <w:autoSpaceDN w:val="0"/>
      <w:adjustRightInd w:val="0"/>
      <w:ind w:leftChars="0" w:left="1134" w:right="425" w:hanging="1134"/>
      <w:textAlignment w:val="baseline"/>
    </w:pPr>
    <w:rPr>
      <w:rFonts w:ascii="Times New Roman" w:hAnsi="Times New Roman"/>
      <w:noProof/>
      <w:szCs w:val="20"/>
      <w:lang w:val="en-GB" w:eastAsia="ja-JP"/>
    </w:rPr>
  </w:style>
  <w:style w:type="paragraph" w:styleId="TOC2">
    <w:name w:val="toc 2"/>
    <w:basedOn w:val="a"/>
    <w:next w:val="a"/>
    <w:autoRedefine/>
    <w:semiHidden/>
    <w:unhideWhenUsed/>
    <w:rsid w:val="000333B1"/>
    <w:pPr>
      <w:ind w:leftChars="200" w:left="420"/>
    </w:pPr>
  </w:style>
  <w:style w:type="paragraph" w:customStyle="1" w:styleId="Figure">
    <w:name w:val="Figure"/>
    <w:basedOn w:val="a"/>
    <w:next w:val="a3"/>
    <w:rsid w:val="00D25A35"/>
    <w:pPr>
      <w:keepNext/>
      <w:keepLines/>
      <w:overflowPunct w:val="0"/>
      <w:autoSpaceDE w:val="0"/>
      <w:autoSpaceDN w:val="0"/>
      <w:adjustRightInd w:val="0"/>
      <w:spacing w:before="180" w:after="180"/>
      <w:jc w:val="center"/>
      <w:textAlignment w:val="baseline"/>
    </w:pPr>
    <w:rPr>
      <w:rFonts w:ascii="Times New Roman" w:eastAsiaTheme="minorEastAsia" w:hAnsi="Times New Roman"/>
      <w:szCs w:val="20"/>
      <w:lang w:val="en-GB" w:eastAsia="ja-JP"/>
    </w:rPr>
  </w:style>
  <w:style w:type="character" w:styleId="af8">
    <w:name w:val="Placeholder Text"/>
    <w:basedOn w:val="a0"/>
    <w:uiPriority w:val="99"/>
    <w:semiHidden/>
    <w:rsid w:val="00DE1B23"/>
    <w:rPr>
      <w:color w:val="808080"/>
    </w:rPr>
  </w:style>
  <w:style w:type="paragraph" w:customStyle="1" w:styleId="3GPPText">
    <w:name w:val="3GPP Text"/>
    <w:basedOn w:val="a"/>
    <w:link w:val="3GPPTextChar"/>
    <w:qFormat/>
    <w:rsid w:val="00496099"/>
    <w:pPr>
      <w:overflowPunct w:val="0"/>
      <w:autoSpaceDE w:val="0"/>
      <w:autoSpaceDN w:val="0"/>
      <w:adjustRightInd w:val="0"/>
      <w:spacing w:before="120" w:after="120"/>
      <w:jc w:val="both"/>
      <w:textAlignment w:val="baseline"/>
    </w:pPr>
    <w:rPr>
      <w:rFonts w:ascii="Times New Roman" w:eastAsia="宋体" w:hAnsi="Times New Roman"/>
      <w:szCs w:val="20"/>
    </w:rPr>
  </w:style>
  <w:style w:type="character" w:customStyle="1" w:styleId="3GPPTextChar">
    <w:name w:val="3GPP Text Char"/>
    <w:link w:val="3GPPText"/>
    <w:qFormat/>
    <w:rsid w:val="00496099"/>
    <w:rPr>
      <w:lang w:eastAsia="en-US"/>
    </w:rPr>
  </w:style>
  <w:style w:type="character" w:styleId="af9">
    <w:name w:val="FollowedHyperlink"/>
    <w:basedOn w:val="a0"/>
    <w:semiHidden/>
    <w:unhideWhenUsed/>
    <w:rsid w:val="00E15915"/>
    <w:rPr>
      <w:color w:val="954F72" w:themeColor="followedHyperlink"/>
      <w:u w:val="single"/>
    </w:rPr>
  </w:style>
  <w:style w:type="paragraph" w:customStyle="1" w:styleId="1">
    <w:name w:val="样式1"/>
    <w:basedOn w:val="10"/>
    <w:link w:val="12"/>
    <w:rsid w:val="004B3E32"/>
    <w:pPr>
      <w:keepLines/>
      <w:numPr>
        <w:ilvl w:val="1"/>
        <w:numId w:val="3"/>
      </w:numPr>
      <w:pBdr>
        <w:top w:val="single" w:sz="12" w:space="3" w:color="auto"/>
      </w:pBdr>
      <w:tabs>
        <w:tab w:val="left" w:pos="425"/>
      </w:tabs>
      <w:overflowPunct w:val="0"/>
      <w:autoSpaceDE w:val="0"/>
      <w:autoSpaceDN w:val="0"/>
      <w:adjustRightInd w:val="0"/>
      <w:spacing w:before="180" w:after="180"/>
      <w:jc w:val="both"/>
      <w:textAlignment w:val="baseline"/>
    </w:pPr>
    <w:rPr>
      <w:b w:val="0"/>
      <w:bCs w:val="0"/>
      <w:kern w:val="0"/>
      <w:sz w:val="36"/>
      <w:szCs w:val="20"/>
      <w:lang w:val="fr-FR"/>
    </w:rPr>
  </w:style>
  <w:style w:type="character" w:customStyle="1" w:styleId="11">
    <w:name w:val="标题 1 字符"/>
    <w:basedOn w:val="a0"/>
    <w:link w:val="10"/>
    <w:rsid w:val="004B3E32"/>
    <w:rPr>
      <w:rFonts w:ascii="Arial" w:hAnsi="Arial" w:cs="Arial"/>
      <w:b/>
      <w:bCs/>
      <w:kern w:val="32"/>
      <w:sz w:val="28"/>
      <w:szCs w:val="32"/>
    </w:rPr>
  </w:style>
  <w:style w:type="character" w:customStyle="1" w:styleId="12">
    <w:name w:val="样式1 字符"/>
    <w:basedOn w:val="11"/>
    <w:link w:val="1"/>
    <w:rsid w:val="004B3E32"/>
    <w:rPr>
      <w:rFonts w:ascii="Arial" w:hAnsi="Arial" w:cs="Arial"/>
      <w:b w:val="0"/>
      <w:bCs w:val="0"/>
      <w:kern w:val="32"/>
      <w:sz w:val="36"/>
      <w:szCs w:val="32"/>
      <w:lang w:val="fr-FR"/>
    </w:rPr>
  </w:style>
  <w:style w:type="character" w:customStyle="1" w:styleId="13">
    <w:name w:val="未处理的提及1"/>
    <w:basedOn w:val="a0"/>
    <w:uiPriority w:val="99"/>
    <w:semiHidden/>
    <w:unhideWhenUsed/>
    <w:rsid w:val="00BD13BF"/>
    <w:rPr>
      <w:color w:val="605E5C"/>
      <w:shd w:val="clear" w:color="auto" w:fill="E1DFDD"/>
    </w:rPr>
  </w:style>
  <w:style w:type="paragraph" w:customStyle="1" w:styleId="2">
    <w:name w:val="样式2"/>
    <w:basedOn w:val="10"/>
    <w:link w:val="21"/>
    <w:qFormat/>
    <w:rsid w:val="00494310"/>
    <w:pPr>
      <w:keepLines/>
      <w:numPr>
        <w:numId w:val="3"/>
      </w:numPr>
      <w:pBdr>
        <w:top w:val="single" w:sz="12" w:space="3" w:color="auto"/>
      </w:pBdr>
      <w:overflowPunct w:val="0"/>
      <w:autoSpaceDE w:val="0"/>
      <w:autoSpaceDN w:val="0"/>
      <w:adjustRightInd w:val="0"/>
      <w:spacing w:before="180" w:after="180"/>
      <w:jc w:val="both"/>
      <w:textAlignment w:val="baseline"/>
    </w:pPr>
    <w:rPr>
      <w:b w:val="0"/>
      <w:bCs w:val="0"/>
      <w:kern w:val="0"/>
      <w:sz w:val="36"/>
      <w:szCs w:val="20"/>
      <w:lang w:val="en-GB" w:eastAsia="en-GB"/>
    </w:rPr>
  </w:style>
  <w:style w:type="paragraph" w:customStyle="1" w:styleId="30">
    <w:name w:val="样式3"/>
    <w:basedOn w:val="1"/>
    <w:link w:val="31"/>
    <w:qFormat/>
    <w:rsid w:val="00494310"/>
    <w:pPr>
      <w:outlineLvl w:val="1"/>
    </w:pPr>
  </w:style>
  <w:style w:type="character" w:customStyle="1" w:styleId="21">
    <w:name w:val="样式2 字符"/>
    <w:basedOn w:val="11"/>
    <w:link w:val="2"/>
    <w:rsid w:val="00494310"/>
    <w:rPr>
      <w:rFonts w:ascii="Arial" w:hAnsi="Arial" w:cs="Arial"/>
      <w:b w:val="0"/>
      <w:bCs w:val="0"/>
      <w:kern w:val="32"/>
      <w:sz w:val="36"/>
      <w:szCs w:val="32"/>
      <w:lang w:val="en-GB" w:eastAsia="en-GB"/>
    </w:rPr>
  </w:style>
  <w:style w:type="character" w:customStyle="1" w:styleId="31">
    <w:name w:val="样式3 字符"/>
    <w:basedOn w:val="12"/>
    <w:link w:val="30"/>
    <w:rsid w:val="00494310"/>
    <w:rPr>
      <w:rFonts w:ascii="Arial" w:hAnsi="Arial" w:cs="Arial"/>
      <w:b w:val="0"/>
      <w:bCs w:val="0"/>
      <w:kern w:val="32"/>
      <w:sz w:val="36"/>
      <w:szCs w:val="32"/>
      <w:lang w:val="fr-FR"/>
    </w:rPr>
  </w:style>
  <w:style w:type="character" w:customStyle="1" w:styleId="af6">
    <w:name w:val="列表段落 字符"/>
    <w:link w:val="af5"/>
    <w:uiPriority w:val="34"/>
    <w:qFormat/>
    <w:locked/>
    <w:rsid w:val="004466F5"/>
    <w:rPr>
      <w:rFonts w:ascii="Calibri" w:hAnsi="Calibri"/>
      <w:kern w:val="2"/>
      <w:sz w:val="21"/>
      <w:szCs w:val="22"/>
    </w:rPr>
  </w:style>
  <w:style w:type="paragraph" w:customStyle="1" w:styleId="BL">
    <w:name w:val="BL"/>
    <w:basedOn w:val="a"/>
    <w:rsid w:val="0000166F"/>
    <w:pPr>
      <w:widowControl w:val="0"/>
      <w:numPr>
        <w:numId w:val="31"/>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customStyle="1" w:styleId="ZT">
    <w:name w:val="ZT"/>
    <w:rsid w:val="00514701"/>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TOC8">
    <w:name w:val="toc 8"/>
    <w:basedOn w:val="a"/>
    <w:next w:val="a"/>
    <w:autoRedefine/>
    <w:semiHidden/>
    <w:unhideWhenUsed/>
    <w:rsid w:val="00860805"/>
    <w:pPr>
      <w:ind w:leftChars="1400" w:left="2940"/>
    </w:pPr>
  </w:style>
  <w:style w:type="character" w:customStyle="1" w:styleId="B1Zchn">
    <w:name w:val="B1 Zchn"/>
    <w:qFormat/>
    <w:rsid w:val="00860805"/>
    <w:rPr>
      <w:lang w:eastAsia="en-US"/>
    </w:rPr>
  </w:style>
  <w:style w:type="paragraph" w:styleId="afa">
    <w:name w:val="Document Map"/>
    <w:basedOn w:val="a"/>
    <w:link w:val="afb"/>
    <w:semiHidden/>
    <w:unhideWhenUsed/>
    <w:rsid w:val="00E0182D"/>
    <w:rPr>
      <w:rFonts w:ascii="宋体" w:eastAsia="宋体"/>
      <w:sz w:val="18"/>
      <w:szCs w:val="18"/>
    </w:rPr>
  </w:style>
  <w:style w:type="character" w:customStyle="1" w:styleId="afb">
    <w:name w:val="文档结构图 字符"/>
    <w:basedOn w:val="a0"/>
    <w:link w:val="afa"/>
    <w:semiHidden/>
    <w:rsid w:val="00E0182D"/>
    <w:rPr>
      <w:rFonts w:ascii="宋体" w:hAnsi="CG Times (W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27170">
      <w:bodyDiv w:val="1"/>
      <w:marLeft w:val="0"/>
      <w:marRight w:val="0"/>
      <w:marTop w:val="0"/>
      <w:marBottom w:val="0"/>
      <w:divBdr>
        <w:top w:val="none" w:sz="0" w:space="0" w:color="auto"/>
        <w:left w:val="none" w:sz="0" w:space="0" w:color="auto"/>
        <w:bottom w:val="none" w:sz="0" w:space="0" w:color="auto"/>
        <w:right w:val="none" w:sz="0" w:space="0" w:color="auto"/>
      </w:divBdr>
    </w:div>
    <w:div w:id="161744150">
      <w:bodyDiv w:val="1"/>
      <w:marLeft w:val="0"/>
      <w:marRight w:val="0"/>
      <w:marTop w:val="0"/>
      <w:marBottom w:val="0"/>
      <w:divBdr>
        <w:top w:val="none" w:sz="0" w:space="0" w:color="auto"/>
        <w:left w:val="none" w:sz="0" w:space="0" w:color="auto"/>
        <w:bottom w:val="none" w:sz="0" w:space="0" w:color="auto"/>
        <w:right w:val="none" w:sz="0" w:space="0" w:color="auto"/>
      </w:divBdr>
    </w:div>
    <w:div w:id="184908920">
      <w:bodyDiv w:val="1"/>
      <w:marLeft w:val="0"/>
      <w:marRight w:val="0"/>
      <w:marTop w:val="0"/>
      <w:marBottom w:val="0"/>
      <w:divBdr>
        <w:top w:val="none" w:sz="0" w:space="0" w:color="auto"/>
        <w:left w:val="none" w:sz="0" w:space="0" w:color="auto"/>
        <w:bottom w:val="none" w:sz="0" w:space="0" w:color="auto"/>
        <w:right w:val="none" w:sz="0" w:space="0" w:color="auto"/>
      </w:divBdr>
    </w:div>
    <w:div w:id="295990552">
      <w:bodyDiv w:val="1"/>
      <w:marLeft w:val="0"/>
      <w:marRight w:val="0"/>
      <w:marTop w:val="0"/>
      <w:marBottom w:val="0"/>
      <w:divBdr>
        <w:top w:val="none" w:sz="0" w:space="0" w:color="auto"/>
        <w:left w:val="none" w:sz="0" w:space="0" w:color="auto"/>
        <w:bottom w:val="none" w:sz="0" w:space="0" w:color="auto"/>
        <w:right w:val="none" w:sz="0" w:space="0" w:color="auto"/>
      </w:divBdr>
    </w:div>
    <w:div w:id="359090323">
      <w:bodyDiv w:val="1"/>
      <w:marLeft w:val="0"/>
      <w:marRight w:val="0"/>
      <w:marTop w:val="0"/>
      <w:marBottom w:val="0"/>
      <w:divBdr>
        <w:top w:val="none" w:sz="0" w:space="0" w:color="auto"/>
        <w:left w:val="none" w:sz="0" w:space="0" w:color="auto"/>
        <w:bottom w:val="none" w:sz="0" w:space="0" w:color="auto"/>
        <w:right w:val="none" w:sz="0" w:space="0" w:color="auto"/>
      </w:divBdr>
    </w:div>
    <w:div w:id="364714148">
      <w:bodyDiv w:val="1"/>
      <w:marLeft w:val="0"/>
      <w:marRight w:val="0"/>
      <w:marTop w:val="0"/>
      <w:marBottom w:val="0"/>
      <w:divBdr>
        <w:top w:val="none" w:sz="0" w:space="0" w:color="auto"/>
        <w:left w:val="none" w:sz="0" w:space="0" w:color="auto"/>
        <w:bottom w:val="none" w:sz="0" w:space="0" w:color="auto"/>
        <w:right w:val="none" w:sz="0" w:space="0" w:color="auto"/>
      </w:divBdr>
    </w:div>
    <w:div w:id="892422539">
      <w:bodyDiv w:val="1"/>
      <w:marLeft w:val="0"/>
      <w:marRight w:val="0"/>
      <w:marTop w:val="0"/>
      <w:marBottom w:val="0"/>
      <w:divBdr>
        <w:top w:val="none" w:sz="0" w:space="0" w:color="auto"/>
        <w:left w:val="none" w:sz="0" w:space="0" w:color="auto"/>
        <w:bottom w:val="none" w:sz="0" w:space="0" w:color="auto"/>
        <w:right w:val="none" w:sz="0" w:space="0" w:color="auto"/>
      </w:divBdr>
    </w:div>
    <w:div w:id="1045642566">
      <w:bodyDiv w:val="1"/>
      <w:marLeft w:val="0"/>
      <w:marRight w:val="0"/>
      <w:marTop w:val="0"/>
      <w:marBottom w:val="0"/>
      <w:divBdr>
        <w:top w:val="none" w:sz="0" w:space="0" w:color="auto"/>
        <w:left w:val="none" w:sz="0" w:space="0" w:color="auto"/>
        <w:bottom w:val="none" w:sz="0" w:space="0" w:color="auto"/>
        <w:right w:val="none" w:sz="0" w:space="0" w:color="auto"/>
      </w:divBdr>
    </w:div>
    <w:div w:id="1099981302">
      <w:bodyDiv w:val="1"/>
      <w:marLeft w:val="0"/>
      <w:marRight w:val="0"/>
      <w:marTop w:val="0"/>
      <w:marBottom w:val="0"/>
      <w:divBdr>
        <w:top w:val="none" w:sz="0" w:space="0" w:color="auto"/>
        <w:left w:val="none" w:sz="0" w:space="0" w:color="auto"/>
        <w:bottom w:val="none" w:sz="0" w:space="0" w:color="auto"/>
        <w:right w:val="none" w:sz="0" w:space="0" w:color="auto"/>
      </w:divBdr>
    </w:div>
    <w:div w:id="1193345410">
      <w:bodyDiv w:val="1"/>
      <w:marLeft w:val="0"/>
      <w:marRight w:val="0"/>
      <w:marTop w:val="0"/>
      <w:marBottom w:val="0"/>
      <w:divBdr>
        <w:top w:val="none" w:sz="0" w:space="0" w:color="auto"/>
        <w:left w:val="none" w:sz="0" w:space="0" w:color="auto"/>
        <w:bottom w:val="none" w:sz="0" w:space="0" w:color="auto"/>
        <w:right w:val="none" w:sz="0" w:space="0" w:color="auto"/>
      </w:divBdr>
    </w:div>
    <w:div w:id="1200781059">
      <w:bodyDiv w:val="1"/>
      <w:marLeft w:val="0"/>
      <w:marRight w:val="0"/>
      <w:marTop w:val="0"/>
      <w:marBottom w:val="0"/>
      <w:divBdr>
        <w:top w:val="none" w:sz="0" w:space="0" w:color="auto"/>
        <w:left w:val="none" w:sz="0" w:space="0" w:color="auto"/>
        <w:bottom w:val="none" w:sz="0" w:space="0" w:color="auto"/>
        <w:right w:val="none" w:sz="0" w:space="0" w:color="auto"/>
      </w:divBdr>
    </w:div>
    <w:div w:id="1569727110">
      <w:bodyDiv w:val="1"/>
      <w:marLeft w:val="0"/>
      <w:marRight w:val="0"/>
      <w:marTop w:val="0"/>
      <w:marBottom w:val="0"/>
      <w:divBdr>
        <w:top w:val="none" w:sz="0" w:space="0" w:color="auto"/>
        <w:left w:val="none" w:sz="0" w:space="0" w:color="auto"/>
        <w:bottom w:val="none" w:sz="0" w:space="0" w:color="auto"/>
        <w:right w:val="none" w:sz="0" w:space="0" w:color="auto"/>
      </w:divBdr>
    </w:div>
    <w:div w:id="1674143102">
      <w:bodyDiv w:val="1"/>
      <w:marLeft w:val="0"/>
      <w:marRight w:val="0"/>
      <w:marTop w:val="0"/>
      <w:marBottom w:val="0"/>
      <w:divBdr>
        <w:top w:val="none" w:sz="0" w:space="0" w:color="auto"/>
        <w:left w:val="none" w:sz="0" w:space="0" w:color="auto"/>
        <w:bottom w:val="none" w:sz="0" w:space="0" w:color="auto"/>
        <w:right w:val="none" w:sz="0" w:space="0" w:color="auto"/>
      </w:divBdr>
    </w:div>
    <w:div w:id="1935626295">
      <w:bodyDiv w:val="1"/>
      <w:marLeft w:val="0"/>
      <w:marRight w:val="0"/>
      <w:marTop w:val="0"/>
      <w:marBottom w:val="0"/>
      <w:divBdr>
        <w:top w:val="none" w:sz="0" w:space="0" w:color="auto"/>
        <w:left w:val="none" w:sz="0" w:space="0" w:color="auto"/>
        <w:bottom w:val="none" w:sz="0" w:space="0" w:color="auto"/>
        <w:right w:val="none" w:sz="0" w:space="0" w:color="auto"/>
      </w:divBdr>
    </w:div>
    <w:div w:id="1972008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3BBBDF-3F92-4354-9C4D-6B472FD54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1631</Words>
  <Characters>9297</Characters>
  <Application>Microsoft Office Word</Application>
  <DocSecurity>0</DocSecurity>
  <Lines>77</Lines>
  <Paragraphs>21</Paragraphs>
  <ScaleCrop>false</ScaleCrop>
  <Company>Microsoft</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19</cp:revision>
  <dcterms:created xsi:type="dcterms:W3CDTF">2020-10-21T02:06:00Z</dcterms:created>
  <dcterms:modified xsi:type="dcterms:W3CDTF">2020-10-21T10:56:00Z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